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D8" w:rsidRPr="00071FD8" w:rsidRDefault="00071FD8" w:rsidP="00071FD8">
      <w:pPr>
        <w:rPr>
          <w:rFonts w:ascii="Palatino Linotype" w:hAnsi="Palatino Linotype"/>
          <w:b/>
          <w:u w:val="single"/>
        </w:rPr>
      </w:pPr>
      <w:r w:rsidRPr="00071FD8">
        <w:rPr>
          <w:rFonts w:ascii="Palatino Linotype" w:hAnsi="Palatino Linotype"/>
          <w:b/>
          <w:u w:val="single"/>
        </w:rPr>
        <w:t xml:space="preserve">ASSPIC </w:t>
      </w:r>
      <w:proofErr w:type="gramStart"/>
      <w:r w:rsidRPr="00071FD8">
        <w:rPr>
          <w:rFonts w:ascii="Palatino Linotype" w:hAnsi="Palatino Linotype"/>
          <w:b/>
          <w:u w:val="single"/>
        </w:rPr>
        <w:t>-  Guidance</w:t>
      </w:r>
      <w:proofErr w:type="gramEnd"/>
      <w:r w:rsidRPr="00071FD8">
        <w:rPr>
          <w:rFonts w:ascii="Palatino Linotype" w:hAnsi="Palatino Linotype"/>
          <w:b/>
          <w:u w:val="single"/>
        </w:rPr>
        <w:t xml:space="preserve"> Note by PI Administrative Sheriff - motions to </w:t>
      </w:r>
      <w:proofErr w:type="spellStart"/>
      <w:r w:rsidRPr="00071FD8">
        <w:rPr>
          <w:rFonts w:ascii="Palatino Linotype" w:hAnsi="Palatino Linotype"/>
          <w:b/>
          <w:u w:val="single"/>
        </w:rPr>
        <w:t>sist</w:t>
      </w:r>
      <w:proofErr w:type="spellEnd"/>
      <w:r w:rsidR="00461611">
        <w:rPr>
          <w:rFonts w:ascii="Palatino Linotype" w:hAnsi="Palatino Linotype"/>
          <w:b/>
          <w:u w:val="single"/>
        </w:rPr>
        <w:t xml:space="preserve"> v2 ( updated 27 August 2024)</w:t>
      </w:r>
    </w:p>
    <w:p w:rsidR="00071FD8" w:rsidRPr="00071FD8" w:rsidRDefault="00071FD8" w:rsidP="00071FD8">
      <w:pPr>
        <w:rPr>
          <w:rFonts w:ascii="Palatino Linotype" w:hAnsi="Palatino Linotype"/>
          <w:b/>
        </w:rPr>
      </w:pPr>
      <w:r w:rsidRPr="00071FD8">
        <w:rPr>
          <w:rFonts w:ascii="Palatino Linotype" w:hAnsi="Palatino Linotype"/>
          <w:b/>
        </w:rPr>
        <w:t>Introduction</w:t>
      </w:r>
    </w:p>
    <w:p w:rsidR="00071FD8" w:rsidRPr="00071FD8" w:rsidRDefault="00071FD8" w:rsidP="00071FD8">
      <w:p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[1]</w:t>
      </w:r>
      <w:r w:rsidRPr="00071FD8">
        <w:rPr>
          <w:rFonts w:ascii="Palatino Linotype" w:hAnsi="Palatino Linotype"/>
        </w:rPr>
        <w:tab/>
        <w:t>As there appears to be (</w:t>
      </w:r>
      <w:proofErr w:type="spellStart"/>
      <w:r w:rsidRPr="00071FD8">
        <w:rPr>
          <w:rFonts w:ascii="Palatino Linotype" w:hAnsi="Palatino Linotype"/>
        </w:rPr>
        <w:t>i</w:t>
      </w:r>
      <w:proofErr w:type="spellEnd"/>
      <w:r w:rsidRPr="00071FD8">
        <w:rPr>
          <w:rFonts w:ascii="Palatino Linotype" w:hAnsi="Palatino Linotype"/>
        </w:rPr>
        <w:t xml:space="preserve">) uncertainty about what can or cannot happen during periods when an action is </w:t>
      </w:r>
      <w:proofErr w:type="spellStart"/>
      <w:r w:rsidRPr="00071FD8">
        <w:rPr>
          <w:rFonts w:ascii="Palatino Linotype" w:hAnsi="Palatino Linotype"/>
        </w:rPr>
        <w:t>sisted</w:t>
      </w:r>
      <w:proofErr w:type="spellEnd"/>
      <w:r w:rsidRPr="00071FD8">
        <w:rPr>
          <w:rFonts w:ascii="Palatino Linotype" w:hAnsi="Palatino Linotype"/>
        </w:rPr>
        <w:t xml:space="preserve"> (e.g. can productions be lodged?) and (ii) a growing tendency for agents to seek short </w:t>
      </w:r>
      <w:proofErr w:type="spellStart"/>
      <w:r w:rsidRPr="00071FD8">
        <w:rPr>
          <w:rFonts w:ascii="Palatino Linotype" w:hAnsi="Palatino Linotype"/>
        </w:rPr>
        <w:t>sists</w:t>
      </w:r>
      <w:proofErr w:type="spellEnd"/>
      <w:r w:rsidRPr="00071FD8">
        <w:rPr>
          <w:rFonts w:ascii="Palatino Linotype" w:hAnsi="Palatino Linotype"/>
        </w:rPr>
        <w:t xml:space="preserve"> (with or without associated variations of the timetable), the court has reviewed practice and offers the following guidance. </w:t>
      </w:r>
    </w:p>
    <w:p w:rsidR="00071FD8" w:rsidRPr="00071FD8" w:rsidRDefault="00071FD8" w:rsidP="00071FD8">
      <w:pPr>
        <w:rPr>
          <w:rFonts w:ascii="Palatino Linotype" w:hAnsi="Palatino Linotype"/>
          <w:b/>
        </w:rPr>
      </w:pPr>
      <w:r w:rsidRPr="00071FD8">
        <w:rPr>
          <w:rFonts w:ascii="Palatino Linotype" w:hAnsi="Palatino Linotype"/>
          <w:b/>
        </w:rPr>
        <w:t xml:space="preserve">The nature of a </w:t>
      </w:r>
      <w:proofErr w:type="spellStart"/>
      <w:r w:rsidRPr="00071FD8">
        <w:rPr>
          <w:rFonts w:ascii="Palatino Linotype" w:hAnsi="Palatino Linotype"/>
          <w:b/>
        </w:rPr>
        <w:t>sist</w:t>
      </w:r>
      <w:proofErr w:type="spellEnd"/>
      <w:r w:rsidRPr="00071FD8">
        <w:rPr>
          <w:rFonts w:ascii="Palatino Linotype" w:hAnsi="Palatino Linotype"/>
          <w:b/>
        </w:rPr>
        <w:t xml:space="preserve"> </w:t>
      </w:r>
    </w:p>
    <w:p w:rsidR="00071FD8" w:rsidRPr="00071FD8" w:rsidRDefault="00071FD8" w:rsidP="00071FD8">
      <w:p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[2]</w:t>
      </w:r>
      <w:r w:rsidRPr="00071FD8">
        <w:rPr>
          <w:rFonts w:ascii="Palatino Linotype" w:hAnsi="Palatino Linotype"/>
        </w:rPr>
        <w:tab/>
        <w:t xml:space="preserve">A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is a halt on the course of an action. Once an action is </w:t>
      </w:r>
      <w:proofErr w:type="spellStart"/>
      <w:r w:rsidRPr="00071FD8">
        <w:rPr>
          <w:rFonts w:ascii="Palatino Linotype" w:hAnsi="Palatino Linotype"/>
        </w:rPr>
        <w:t>sisted</w:t>
      </w:r>
      <w:proofErr w:type="spellEnd"/>
      <w:r w:rsidRPr="00071FD8">
        <w:rPr>
          <w:rFonts w:ascii="Palatino Linotype" w:hAnsi="Palatino Linotype"/>
        </w:rPr>
        <w:t xml:space="preserve">, no procedural step, however formal, may be undertaken, with the exception of lodging Minutes of Tender and Pursuer’s Offers, unless the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is recalled on the motion of parties or </w:t>
      </w:r>
      <w:r w:rsidRPr="003A1C37">
        <w:rPr>
          <w:rFonts w:ascii="Palatino Linotype" w:hAnsi="Palatino Linotype"/>
          <w:i/>
        </w:rPr>
        <w:t xml:space="preserve">ex </w:t>
      </w:r>
      <w:proofErr w:type="spellStart"/>
      <w:r w:rsidRPr="003A1C37">
        <w:rPr>
          <w:rFonts w:ascii="Palatino Linotype" w:hAnsi="Palatino Linotype"/>
          <w:i/>
        </w:rPr>
        <w:t>proprio</w:t>
      </w:r>
      <w:proofErr w:type="spellEnd"/>
      <w:r w:rsidRPr="003A1C37">
        <w:rPr>
          <w:rFonts w:ascii="Palatino Linotype" w:hAnsi="Palatino Linotype"/>
          <w:i/>
        </w:rPr>
        <w:t xml:space="preserve"> </w:t>
      </w:r>
      <w:proofErr w:type="spellStart"/>
      <w:r w:rsidRPr="003A1C37">
        <w:rPr>
          <w:rFonts w:ascii="Palatino Linotype" w:hAnsi="Palatino Linotype"/>
          <w:i/>
        </w:rPr>
        <w:t>motu</w:t>
      </w:r>
      <w:proofErr w:type="spellEnd"/>
      <w:r w:rsidRPr="00071FD8">
        <w:rPr>
          <w:rFonts w:ascii="Palatino Linotype" w:hAnsi="Palatino Linotype"/>
        </w:rPr>
        <w:t xml:space="preserve">.  </w:t>
      </w:r>
    </w:p>
    <w:p w:rsidR="00071FD8" w:rsidRPr="00071FD8" w:rsidRDefault="00071FD8" w:rsidP="00071FD8">
      <w:p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[3]</w:t>
      </w:r>
      <w:r w:rsidRPr="00071FD8">
        <w:rPr>
          <w:rFonts w:ascii="Palatino Linotype" w:hAnsi="Palatino Linotype"/>
        </w:rPr>
        <w:tab/>
        <w:t xml:space="preserve">As not even a formal step may be taken, that means that nothing is allowed to happen with the process during a period of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>, with the exception specified in [2].That would include the lodging of steps of process or productions, which will not be permitted.</w:t>
      </w:r>
    </w:p>
    <w:p w:rsidR="00071FD8" w:rsidRPr="00071FD8" w:rsidRDefault="00071FD8" w:rsidP="00071FD8">
      <w:pPr>
        <w:rPr>
          <w:rFonts w:ascii="Palatino Linotype" w:hAnsi="Palatino Linotype"/>
          <w:b/>
        </w:rPr>
      </w:pPr>
      <w:proofErr w:type="spellStart"/>
      <w:r w:rsidRPr="00071FD8">
        <w:rPr>
          <w:rFonts w:ascii="Palatino Linotype" w:hAnsi="Palatino Linotype"/>
          <w:b/>
        </w:rPr>
        <w:t>Sists</w:t>
      </w:r>
      <w:proofErr w:type="spellEnd"/>
      <w:r w:rsidRPr="00071FD8">
        <w:rPr>
          <w:rFonts w:ascii="Palatino Linotype" w:hAnsi="Palatino Linotype"/>
          <w:b/>
        </w:rPr>
        <w:t xml:space="preserve"> in Chapter 36</w:t>
      </w:r>
    </w:p>
    <w:p w:rsidR="00071FD8" w:rsidRPr="00071FD8" w:rsidRDefault="00071FD8" w:rsidP="00071FD8">
      <w:p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[4]</w:t>
      </w:r>
      <w:r w:rsidRPr="00071FD8">
        <w:rPr>
          <w:rFonts w:ascii="Palatino Linotype" w:hAnsi="Palatino Linotype"/>
        </w:rPr>
        <w:tab/>
        <w:t xml:space="preserve">Applications to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an action in Chapter 36 are regulated by Rule 36.H1, which provides that a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may only be granted (</w:t>
      </w:r>
      <w:proofErr w:type="spellStart"/>
      <w:r w:rsidRPr="00071FD8">
        <w:rPr>
          <w:rFonts w:ascii="Palatino Linotype" w:hAnsi="Palatino Linotype"/>
        </w:rPr>
        <w:t>i</w:t>
      </w:r>
      <w:proofErr w:type="spellEnd"/>
      <w:r w:rsidRPr="00071FD8">
        <w:rPr>
          <w:rFonts w:ascii="Palatino Linotype" w:hAnsi="Palatino Linotype"/>
        </w:rPr>
        <w:t>) on cause shown and (ii) for a specified period. The purpose of this rule is to vest contro</w:t>
      </w:r>
      <w:r w:rsidR="00D45589">
        <w:rPr>
          <w:rFonts w:ascii="Palatino Linotype" w:hAnsi="Palatino Linotype"/>
        </w:rPr>
        <w:t xml:space="preserve">l over the pace of procedure in the court </w:t>
      </w:r>
      <w:r w:rsidRPr="00071FD8">
        <w:rPr>
          <w:rFonts w:ascii="Palatino Linotype" w:hAnsi="Palatino Linotype"/>
        </w:rPr>
        <w:t xml:space="preserve">ensuring that, where appropriate, personal injury </w:t>
      </w:r>
      <w:r w:rsidR="00C5791F" w:rsidRPr="00071FD8">
        <w:rPr>
          <w:rFonts w:ascii="Palatino Linotype" w:hAnsi="Palatino Linotype"/>
        </w:rPr>
        <w:t>actions proceed</w:t>
      </w:r>
      <w:r w:rsidRPr="00071FD8">
        <w:rPr>
          <w:rFonts w:ascii="Palatino Linotype" w:hAnsi="Palatino Linotype"/>
        </w:rPr>
        <w:t xml:space="preserve"> expeditiously.  </w:t>
      </w:r>
    </w:p>
    <w:p w:rsidR="00071FD8" w:rsidRPr="00071FD8" w:rsidRDefault="00071FD8" w:rsidP="00071FD8">
      <w:p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[5]</w:t>
      </w:r>
      <w:r w:rsidRPr="00071FD8">
        <w:rPr>
          <w:rFonts w:ascii="Palatino Linotype" w:hAnsi="Palatino Linotype"/>
        </w:rPr>
        <w:tab/>
        <w:t xml:space="preserve">A timetable is to be issued when the (first set of) defences are lodged: OCR </w:t>
      </w:r>
      <w:r w:rsidR="00C5791F" w:rsidRPr="00071FD8">
        <w:rPr>
          <w:rFonts w:ascii="Palatino Linotype" w:hAnsi="Palatino Linotype"/>
        </w:rPr>
        <w:t>36.G1 (</w:t>
      </w:r>
      <w:r w:rsidRPr="00071FD8">
        <w:rPr>
          <w:rFonts w:ascii="Palatino Linotype" w:hAnsi="Palatino Linotype"/>
        </w:rPr>
        <w:t>b).</w:t>
      </w:r>
    </w:p>
    <w:p w:rsidR="00071FD8" w:rsidRPr="00071FD8" w:rsidRDefault="00071FD8" w:rsidP="00071FD8">
      <w:pPr>
        <w:rPr>
          <w:rFonts w:ascii="Palatino Linotype" w:hAnsi="Palatino Linotype"/>
          <w:i/>
        </w:rPr>
      </w:pPr>
      <w:r w:rsidRPr="00071FD8">
        <w:rPr>
          <w:rFonts w:ascii="Palatino Linotype" w:hAnsi="Palatino Linotype"/>
          <w:i/>
        </w:rPr>
        <w:t xml:space="preserve">Motion to </w:t>
      </w:r>
      <w:proofErr w:type="spellStart"/>
      <w:r w:rsidRPr="00071FD8">
        <w:rPr>
          <w:rFonts w:ascii="Palatino Linotype" w:hAnsi="Palatino Linotype"/>
          <w:i/>
        </w:rPr>
        <w:t>sist</w:t>
      </w:r>
      <w:proofErr w:type="spellEnd"/>
      <w:r w:rsidRPr="00071FD8">
        <w:rPr>
          <w:rFonts w:ascii="Palatino Linotype" w:hAnsi="Palatino Linotype"/>
          <w:i/>
        </w:rPr>
        <w:t xml:space="preserve"> made before defences lodged</w:t>
      </w:r>
    </w:p>
    <w:p w:rsidR="00071FD8" w:rsidRPr="00071FD8" w:rsidRDefault="00071FD8" w:rsidP="00071FD8">
      <w:p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[6]</w:t>
      </w:r>
      <w:r w:rsidRPr="00071FD8">
        <w:rPr>
          <w:rFonts w:ascii="Palatino Linotype" w:hAnsi="Palatino Linotype"/>
        </w:rPr>
        <w:tab/>
        <w:t>The c</w:t>
      </w:r>
      <w:r w:rsidR="00D45589">
        <w:rPr>
          <w:rFonts w:ascii="Palatino Linotype" w:hAnsi="Palatino Linotype"/>
        </w:rPr>
        <w:t xml:space="preserve">urrent practice in cases where </w:t>
      </w:r>
      <w:r w:rsidRPr="00071FD8">
        <w:rPr>
          <w:rFonts w:ascii="Palatino Linotype" w:hAnsi="Palatino Linotype"/>
        </w:rPr>
        <w:t xml:space="preserve">a NID has been lodged is for the interlocutor </w:t>
      </w:r>
      <w:proofErr w:type="spellStart"/>
      <w:r w:rsidRPr="00071FD8">
        <w:rPr>
          <w:rFonts w:ascii="Palatino Linotype" w:hAnsi="Palatino Linotype"/>
        </w:rPr>
        <w:t>sisting</w:t>
      </w:r>
      <w:proofErr w:type="spellEnd"/>
      <w:r w:rsidRPr="00071FD8">
        <w:rPr>
          <w:rFonts w:ascii="Palatino Linotype" w:hAnsi="Palatino Linotype"/>
        </w:rPr>
        <w:t xml:space="preserve"> the action to (</w:t>
      </w:r>
      <w:proofErr w:type="spellStart"/>
      <w:r w:rsidRPr="00071FD8">
        <w:rPr>
          <w:rFonts w:ascii="Palatino Linotype" w:hAnsi="Palatino Linotype"/>
        </w:rPr>
        <w:t>i</w:t>
      </w:r>
      <w:proofErr w:type="spellEnd"/>
      <w:r w:rsidRPr="00071FD8">
        <w:rPr>
          <w:rFonts w:ascii="Palatino Linotype" w:hAnsi="Palatino Linotype"/>
        </w:rPr>
        <w:t xml:space="preserve">) specify the date on which the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expires and (ii) the date by which defences are due, which will normally be about 14 days after the expiry of the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. This practice will continue. </w:t>
      </w:r>
    </w:p>
    <w:p w:rsidR="00071FD8" w:rsidRPr="00071FD8" w:rsidRDefault="00071FD8" w:rsidP="00071FD8">
      <w:p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[7]</w:t>
      </w:r>
      <w:r w:rsidRPr="00071FD8">
        <w:rPr>
          <w:rFonts w:ascii="Palatino Linotype" w:hAnsi="Palatino Linotype"/>
        </w:rPr>
        <w:tab/>
        <w:t xml:space="preserve">Any defences lodged after the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has been granted will be returned to agents for lodging after the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has expired and by the new due date.</w:t>
      </w:r>
    </w:p>
    <w:p w:rsidR="00071FD8" w:rsidRPr="00071FD8" w:rsidRDefault="00071FD8" w:rsidP="00071FD8">
      <w:pPr>
        <w:rPr>
          <w:rFonts w:ascii="Palatino Linotype" w:hAnsi="Palatino Linotype"/>
          <w:i/>
        </w:rPr>
      </w:pPr>
      <w:r w:rsidRPr="00071FD8">
        <w:rPr>
          <w:rFonts w:ascii="Palatino Linotype" w:hAnsi="Palatino Linotype"/>
          <w:i/>
        </w:rPr>
        <w:t xml:space="preserve">Motion to </w:t>
      </w:r>
      <w:proofErr w:type="spellStart"/>
      <w:r w:rsidRPr="00071FD8">
        <w:rPr>
          <w:rFonts w:ascii="Palatino Linotype" w:hAnsi="Palatino Linotype"/>
          <w:i/>
        </w:rPr>
        <w:t>sist</w:t>
      </w:r>
      <w:proofErr w:type="spellEnd"/>
      <w:r w:rsidRPr="00071FD8">
        <w:rPr>
          <w:rFonts w:ascii="Palatino Linotype" w:hAnsi="Palatino Linotype"/>
          <w:i/>
        </w:rPr>
        <w:t xml:space="preserve"> made after timetable issued</w:t>
      </w:r>
    </w:p>
    <w:p w:rsidR="00071FD8" w:rsidRPr="00071FD8" w:rsidRDefault="00071FD8" w:rsidP="00071FD8">
      <w:p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[6]</w:t>
      </w:r>
      <w:r w:rsidRPr="00071FD8">
        <w:rPr>
          <w:rFonts w:ascii="Palatino Linotype" w:hAnsi="Palatino Linotype"/>
        </w:rPr>
        <w:tab/>
        <w:t>The timetable is to be treated for all purposes as an interlocutor [</w:t>
      </w:r>
      <w:r w:rsidR="00C5791F" w:rsidRPr="00071FD8">
        <w:rPr>
          <w:rFonts w:ascii="Palatino Linotype" w:hAnsi="Palatino Linotype"/>
        </w:rPr>
        <w:t>36.G1 (</w:t>
      </w:r>
      <w:r w:rsidRPr="00071FD8">
        <w:rPr>
          <w:rFonts w:ascii="Palatino Linotype" w:hAnsi="Palatino Linotype"/>
        </w:rPr>
        <w:t>2)</w:t>
      </w:r>
      <w:r w:rsidR="00C5791F" w:rsidRPr="00071FD8">
        <w:rPr>
          <w:rFonts w:ascii="Palatino Linotype" w:hAnsi="Palatino Linotype"/>
        </w:rPr>
        <w:t xml:space="preserve">]. </w:t>
      </w:r>
      <w:r w:rsidRPr="00071FD8">
        <w:rPr>
          <w:rFonts w:ascii="Palatino Linotype" w:hAnsi="Palatino Linotype"/>
        </w:rPr>
        <w:t>A</w:t>
      </w:r>
      <w:r w:rsidR="00D45589">
        <w:rPr>
          <w:rFonts w:ascii="Palatino Linotype" w:hAnsi="Palatino Linotype"/>
        </w:rPr>
        <w:t xml:space="preserve">ccordingly, a </w:t>
      </w:r>
      <w:proofErr w:type="spellStart"/>
      <w:r w:rsidR="00D45589">
        <w:rPr>
          <w:rFonts w:ascii="Palatino Linotype" w:hAnsi="Palatino Linotype"/>
        </w:rPr>
        <w:t>sist</w:t>
      </w:r>
      <w:proofErr w:type="spellEnd"/>
      <w:r w:rsidR="00D45589">
        <w:rPr>
          <w:rFonts w:ascii="Palatino Linotype" w:hAnsi="Palatino Linotype"/>
        </w:rPr>
        <w:t xml:space="preserve"> will impact </w:t>
      </w:r>
      <w:r w:rsidRPr="00071FD8">
        <w:rPr>
          <w:rFonts w:ascii="Palatino Linotype" w:hAnsi="Palatino Linotype"/>
        </w:rPr>
        <w:t>a Chapter 36 timetable. This creates the situation whereby, assuming that the timetable dates are not varied, it is likely that the dates b</w:t>
      </w:r>
      <w:r w:rsidR="00D45589">
        <w:rPr>
          <w:rFonts w:ascii="Palatino Linotype" w:hAnsi="Palatino Linotype"/>
        </w:rPr>
        <w:t xml:space="preserve">y which parties must undertake </w:t>
      </w:r>
      <w:r w:rsidRPr="00071FD8">
        <w:rPr>
          <w:rFonts w:ascii="Palatino Linotype" w:hAnsi="Palatino Linotype"/>
        </w:rPr>
        <w:t xml:space="preserve">procedural steps will have passed during the period of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, even though compliance with them is suspended while the action remains </w:t>
      </w:r>
      <w:proofErr w:type="spellStart"/>
      <w:r w:rsidRPr="00071FD8">
        <w:rPr>
          <w:rFonts w:ascii="Palatino Linotype" w:hAnsi="Palatino Linotype"/>
        </w:rPr>
        <w:t>sisted</w:t>
      </w:r>
      <w:proofErr w:type="spellEnd"/>
      <w:r w:rsidRPr="00071FD8">
        <w:rPr>
          <w:rFonts w:ascii="Palatino Linotype" w:hAnsi="Palatino Linotype"/>
        </w:rPr>
        <w:t xml:space="preserve">. </w:t>
      </w:r>
    </w:p>
    <w:p w:rsidR="00071FD8" w:rsidRPr="00071FD8" w:rsidRDefault="00071FD8" w:rsidP="00071FD8">
      <w:p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[7]</w:t>
      </w:r>
      <w:r w:rsidRPr="00071FD8">
        <w:rPr>
          <w:rFonts w:ascii="Palatino Linotype" w:hAnsi="Palatino Linotype"/>
        </w:rPr>
        <w:tab/>
        <w:t xml:space="preserve">When the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is</w:t>
      </w:r>
      <w:r w:rsidR="00D45589">
        <w:rPr>
          <w:rFonts w:ascii="Palatino Linotype" w:hAnsi="Palatino Linotype"/>
        </w:rPr>
        <w:t xml:space="preserve"> recalled, the requirements of </w:t>
      </w:r>
      <w:r w:rsidRPr="00071FD8">
        <w:rPr>
          <w:rFonts w:ascii="Palatino Linotype" w:hAnsi="Palatino Linotype"/>
        </w:rPr>
        <w:t>the timetable immediately become “live” again. That may no</w:t>
      </w:r>
      <w:r w:rsidR="00D45589">
        <w:rPr>
          <w:rFonts w:ascii="Palatino Linotype" w:hAnsi="Palatino Linotype"/>
        </w:rPr>
        <w:t xml:space="preserve">t be a problem if the relevant </w:t>
      </w:r>
      <w:r w:rsidRPr="00071FD8">
        <w:rPr>
          <w:rFonts w:ascii="Palatino Linotype" w:hAnsi="Palatino Linotype"/>
        </w:rPr>
        <w:t>date has not been reached, but can be problematic where one or more of the time</w:t>
      </w:r>
      <w:r w:rsidR="00D45589">
        <w:rPr>
          <w:rFonts w:ascii="Palatino Linotype" w:hAnsi="Palatino Linotype"/>
        </w:rPr>
        <w:t xml:space="preserve">table </w:t>
      </w:r>
      <w:r w:rsidRPr="00071FD8">
        <w:rPr>
          <w:rFonts w:ascii="Palatino Linotype" w:hAnsi="Palatino Linotype"/>
        </w:rPr>
        <w:t xml:space="preserve">dates have passed.  </w:t>
      </w:r>
    </w:p>
    <w:p w:rsidR="00071FD8" w:rsidRPr="00071FD8" w:rsidRDefault="00071FD8" w:rsidP="00071FD8">
      <w:p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lastRenderedPageBreak/>
        <w:t>[8]</w:t>
      </w:r>
      <w:r w:rsidRPr="00071FD8">
        <w:rPr>
          <w:rFonts w:ascii="Palatino Linotype" w:hAnsi="Palatino Linotype"/>
        </w:rPr>
        <w:tab/>
        <w:t>It appears that agents, anticipating this difficu</w:t>
      </w:r>
      <w:r w:rsidR="00D45589">
        <w:rPr>
          <w:rFonts w:ascii="Palatino Linotype" w:hAnsi="Palatino Linotype"/>
        </w:rPr>
        <w:t>lty, are lodging with the court</w:t>
      </w:r>
      <w:r w:rsidRPr="00071FD8">
        <w:rPr>
          <w:rFonts w:ascii="Palatino Linotype" w:hAnsi="Palatino Linotype"/>
        </w:rPr>
        <w:t xml:space="preserve"> an increasing number of motions to ‘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action plus vary timetable’. </w:t>
      </w:r>
    </w:p>
    <w:p w:rsidR="00071FD8" w:rsidRPr="00071FD8" w:rsidRDefault="00071FD8" w:rsidP="00071FD8">
      <w:p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[9]</w:t>
      </w:r>
      <w:r w:rsidRPr="00071FD8">
        <w:rPr>
          <w:rFonts w:ascii="Palatino Linotype" w:hAnsi="Palatino Linotype"/>
        </w:rPr>
        <w:tab/>
        <w:t xml:space="preserve">An interlocutor which </w:t>
      </w:r>
      <w:proofErr w:type="spellStart"/>
      <w:r w:rsidRPr="00071FD8">
        <w:rPr>
          <w:rFonts w:ascii="Palatino Linotype" w:hAnsi="Palatino Linotype"/>
        </w:rPr>
        <w:t>sists</w:t>
      </w:r>
      <w:proofErr w:type="spellEnd"/>
      <w:r w:rsidRPr="00071FD8">
        <w:rPr>
          <w:rFonts w:ascii="Palatino Linotype" w:hAnsi="Palatino Linotype"/>
        </w:rPr>
        <w:t xml:space="preserve"> the action and varies the timetable is also problematic. If the varied timetable dates are after the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expiry date, the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serves no purpose. If one or more of the varied timetable dates are before the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expiry date, then that simply introduces (</w:t>
      </w:r>
      <w:proofErr w:type="spellStart"/>
      <w:r w:rsidRPr="00071FD8">
        <w:rPr>
          <w:rFonts w:ascii="Palatino Linotype" w:hAnsi="Palatino Linotype"/>
        </w:rPr>
        <w:t>i</w:t>
      </w:r>
      <w:proofErr w:type="spellEnd"/>
      <w:r w:rsidRPr="00071FD8">
        <w:rPr>
          <w:rFonts w:ascii="Palatino Linotype" w:hAnsi="Palatino Linotype"/>
        </w:rPr>
        <w:t xml:space="preserve">) ambiguity as to what can and cannot be done (e.g. can productions be lodged or not?)  and/or (ii) delays, but does not eliminate, the requirement for a motion to vary the timetable. </w:t>
      </w:r>
    </w:p>
    <w:p w:rsidR="00071FD8" w:rsidRPr="00071FD8" w:rsidRDefault="00071FD8" w:rsidP="00071FD8">
      <w:pPr>
        <w:rPr>
          <w:rFonts w:ascii="Palatino Linotype" w:hAnsi="Palatino Linotype"/>
          <w:b/>
        </w:rPr>
      </w:pPr>
      <w:r w:rsidRPr="00071FD8">
        <w:rPr>
          <w:rFonts w:ascii="Palatino Linotype" w:hAnsi="Palatino Linotype"/>
          <w:b/>
        </w:rPr>
        <w:t>The court’s approach</w:t>
      </w:r>
    </w:p>
    <w:p w:rsidR="00071FD8" w:rsidRPr="00071FD8" w:rsidRDefault="00071FD8" w:rsidP="00071FD8">
      <w:p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[10]</w:t>
      </w:r>
      <w:r w:rsidRPr="00071FD8">
        <w:rPr>
          <w:rFonts w:ascii="Palatino Linotype" w:hAnsi="Palatino Linotype"/>
        </w:rPr>
        <w:tab/>
        <w:t>From the date hereof, the following practice will be applied:</w:t>
      </w:r>
    </w:p>
    <w:p w:rsidR="00071FD8" w:rsidRPr="00071FD8" w:rsidRDefault="00071FD8" w:rsidP="00071FD8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motions to ‘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plus vary timetable’ will not normally be accepted; </w:t>
      </w:r>
    </w:p>
    <w:p w:rsidR="00071FD8" w:rsidRPr="00071FD8" w:rsidRDefault="00071FD8" w:rsidP="00071FD8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 xml:space="preserve">timetable variations rather than a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are appropriate where there is a need for more time to deal with something which has a readily identifiable end date (e.g. the production of an expert report); </w:t>
      </w:r>
    </w:p>
    <w:p w:rsidR="00071FD8" w:rsidRPr="00071FD8" w:rsidRDefault="00071FD8" w:rsidP="00071FD8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 xml:space="preserve">a </w:t>
      </w:r>
      <w:proofErr w:type="spellStart"/>
      <w:r w:rsidRPr="00071FD8">
        <w:rPr>
          <w:rFonts w:ascii="Palatino Linotype" w:hAnsi="Palatino Linotype"/>
        </w:rPr>
        <w:t>sist</w:t>
      </w:r>
      <w:proofErr w:type="spellEnd"/>
      <w:r w:rsidRPr="00071FD8">
        <w:rPr>
          <w:rFonts w:ascii="Palatino Linotype" w:hAnsi="Palatino Linotype"/>
        </w:rPr>
        <w:t xml:space="preserve"> will be considered appropriate in circumstances where, for good reasons, it is not going to be possible to progress an action e.g. a pursuer is to undergo medical treatment, the results of which will not be known for a period measurable in months.  In such a situation, a timetable variation to accommodate a lengthy delay is not appropriate;</w:t>
      </w:r>
    </w:p>
    <w:p w:rsidR="00071FD8" w:rsidRPr="008959C7" w:rsidRDefault="00071FD8" w:rsidP="00071FD8">
      <w:pPr>
        <w:pStyle w:val="ListParagraph"/>
        <w:numPr>
          <w:ilvl w:val="0"/>
          <w:numId w:val="3"/>
        </w:numPr>
        <w:rPr>
          <w:rFonts w:ascii="Palatino Linotype" w:hAnsi="Palatino Linotype"/>
        </w:rPr>
      </w:pPr>
      <w:proofErr w:type="gramStart"/>
      <w:r w:rsidRPr="008959C7">
        <w:rPr>
          <w:rFonts w:ascii="Palatino Linotype" w:hAnsi="Palatino Linotype"/>
        </w:rPr>
        <w:t>motions</w:t>
      </w:r>
      <w:proofErr w:type="gramEnd"/>
      <w:r w:rsidRPr="008959C7">
        <w:rPr>
          <w:rFonts w:ascii="Palatino Linotype" w:hAnsi="Palatino Linotype"/>
        </w:rPr>
        <w:t xml:space="preserve"> to </w:t>
      </w:r>
      <w:proofErr w:type="spellStart"/>
      <w:r w:rsidRPr="008959C7">
        <w:rPr>
          <w:rFonts w:ascii="Palatino Linotype" w:hAnsi="Palatino Linotype"/>
        </w:rPr>
        <w:t>sist</w:t>
      </w:r>
      <w:proofErr w:type="spellEnd"/>
      <w:r w:rsidRPr="008959C7">
        <w:rPr>
          <w:rFonts w:ascii="Palatino Linotype" w:hAnsi="Palatino Linotype"/>
        </w:rPr>
        <w:t xml:space="preserve"> once a timetable has been issued should include a motion to </w:t>
      </w:r>
      <w:r w:rsidR="00C5791F" w:rsidRPr="008959C7">
        <w:rPr>
          <w:rFonts w:ascii="Palatino Linotype" w:hAnsi="Palatino Linotype"/>
        </w:rPr>
        <w:t>discharge the</w:t>
      </w:r>
      <w:r w:rsidRPr="008959C7">
        <w:rPr>
          <w:rFonts w:ascii="Palatino Linotype" w:hAnsi="Palatino Linotype"/>
        </w:rPr>
        <w:t xml:space="preserve"> timetable </w:t>
      </w:r>
      <w:r w:rsidR="00AF7BC4" w:rsidRPr="008959C7">
        <w:rPr>
          <w:rFonts w:ascii="Palatino Linotype" w:hAnsi="Palatino Linotype"/>
        </w:rPr>
        <w:t>and thereafter the procedure as set out in paragraph [12]</w:t>
      </w:r>
      <w:r w:rsidR="003C64E8" w:rsidRPr="008959C7">
        <w:rPr>
          <w:rFonts w:ascii="Palatino Linotype" w:hAnsi="Palatino Linotype"/>
        </w:rPr>
        <w:t xml:space="preserve"> </w:t>
      </w:r>
      <w:r w:rsidR="00AF7BC4" w:rsidRPr="008959C7">
        <w:rPr>
          <w:rFonts w:ascii="Palatino Linotype" w:hAnsi="Palatino Linotype"/>
        </w:rPr>
        <w:t>will be adopted</w:t>
      </w:r>
      <w:r w:rsidRPr="008959C7">
        <w:rPr>
          <w:rFonts w:ascii="Palatino Linotype" w:hAnsi="Palatino Linotype"/>
        </w:rPr>
        <w:t>.</w:t>
      </w:r>
    </w:p>
    <w:p w:rsidR="00071FD8" w:rsidRDefault="00071FD8" w:rsidP="00AF7BC4">
      <w:pPr>
        <w:ind w:left="720" w:hanging="720"/>
        <w:rPr>
          <w:rFonts w:ascii="Palatino Linotype" w:hAnsi="Palatino Linotype"/>
        </w:rPr>
      </w:pPr>
      <w:r w:rsidRPr="00071FD8">
        <w:rPr>
          <w:rFonts w:ascii="Palatino Linotype" w:hAnsi="Palatino Linotype"/>
        </w:rPr>
        <w:t>[11]</w:t>
      </w:r>
      <w:r w:rsidRPr="00071FD8">
        <w:rPr>
          <w:rFonts w:ascii="Palatino Linotype" w:hAnsi="Palatino Linotype"/>
        </w:rPr>
        <w:tab/>
        <w:t>If agents encounter difficulties with the foregoing arrangements, they should be drawn to the attention of the court’s administrative staff</w:t>
      </w:r>
      <w:r w:rsidR="00C5791F">
        <w:rPr>
          <w:rFonts w:ascii="Palatino Linotype" w:hAnsi="Palatino Linotype"/>
        </w:rPr>
        <w:t>.</w:t>
      </w:r>
    </w:p>
    <w:p w:rsidR="008959C7" w:rsidRDefault="00826D84" w:rsidP="008959C7">
      <w:pPr>
        <w:rPr>
          <w:rFonts w:ascii="Palatino Linotype" w:hAnsi="Palatino Linotype"/>
        </w:rPr>
      </w:pPr>
      <w:r w:rsidRPr="00461611">
        <w:rPr>
          <w:rFonts w:ascii="Palatino Linotype" w:hAnsi="Palatino Linotype"/>
        </w:rPr>
        <w:t xml:space="preserve">[12]     </w:t>
      </w:r>
      <w:r w:rsidR="008959C7">
        <w:rPr>
          <w:rFonts w:ascii="Palatino Linotype" w:hAnsi="Palatino Linotype"/>
        </w:rPr>
        <w:t xml:space="preserve"> </w:t>
      </w:r>
      <w:r w:rsidRPr="008959C7">
        <w:rPr>
          <w:rFonts w:ascii="Palatino Linotype" w:hAnsi="Palatino Linotype"/>
        </w:rPr>
        <w:t>A</w:t>
      </w:r>
      <w:r w:rsidR="00C5791F" w:rsidRPr="008959C7">
        <w:rPr>
          <w:rFonts w:ascii="Palatino Linotype" w:hAnsi="Palatino Linotype"/>
        </w:rPr>
        <w:t xml:space="preserve">t the conclusion of </w:t>
      </w:r>
      <w:r w:rsidRPr="008959C7">
        <w:rPr>
          <w:rFonts w:ascii="Palatino Linotype" w:hAnsi="Palatino Linotype"/>
        </w:rPr>
        <w:t xml:space="preserve">any </w:t>
      </w:r>
      <w:proofErr w:type="spellStart"/>
      <w:r w:rsidRPr="008959C7">
        <w:rPr>
          <w:rFonts w:ascii="Palatino Linotype" w:hAnsi="Palatino Linotype"/>
        </w:rPr>
        <w:t>sist</w:t>
      </w:r>
      <w:proofErr w:type="spellEnd"/>
      <w:r w:rsidRPr="008959C7">
        <w:rPr>
          <w:rFonts w:ascii="Palatino Linotype" w:hAnsi="Palatino Linotype"/>
        </w:rPr>
        <w:t xml:space="preserve"> granted, </w:t>
      </w:r>
      <w:r w:rsidR="00C5791F" w:rsidRPr="008959C7">
        <w:rPr>
          <w:rFonts w:ascii="Palatino Linotype" w:hAnsi="Palatino Linotype"/>
        </w:rPr>
        <w:t>the court</w:t>
      </w:r>
      <w:r w:rsidR="00716150" w:rsidRPr="008959C7">
        <w:rPr>
          <w:rFonts w:ascii="Palatino Linotype" w:hAnsi="Palatino Linotype"/>
        </w:rPr>
        <w:t xml:space="preserve"> will</w:t>
      </w:r>
      <w:r w:rsidR="008959C7">
        <w:rPr>
          <w:rFonts w:ascii="Palatino Linotype" w:hAnsi="Palatino Linotype"/>
        </w:rPr>
        <w:t xml:space="preserve"> proceed as follows - </w:t>
      </w:r>
      <w:r w:rsidR="00716150" w:rsidRPr="008959C7">
        <w:rPr>
          <w:rFonts w:ascii="Palatino Linotype" w:hAnsi="Palatino Linotype"/>
        </w:rPr>
        <w:br/>
        <w:t xml:space="preserve">      </w:t>
      </w:r>
      <w:r w:rsidR="00AF7BC4" w:rsidRPr="008959C7">
        <w:rPr>
          <w:rFonts w:ascii="Palatino Linotype" w:hAnsi="Palatino Linotype"/>
        </w:rPr>
        <w:tab/>
      </w:r>
      <w:r w:rsidR="00716150" w:rsidRPr="008959C7">
        <w:rPr>
          <w:rFonts w:ascii="Palatino Linotype" w:hAnsi="Palatino Linotype"/>
        </w:rPr>
        <w:t xml:space="preserve">a. </w:t>
      </w:r>
      <w:r w:rsidR="00C5791F" w:rsidRPr="008959C7">
        <w:rPr>
          <w:rFonts w:ascii="Palatino Linotype" w:hAnsi="Palatino Linotype"/>
        </w:rPr>
        <w:t>issue a new timetable</w:t>
      </w:r>
      <w:r w:rsidR="00AF7BC4" w:rsidRPr="008959C7">
        <w:rPr>
          <w:rFonts w:ascii="Palatino Linotype" w:hAnsi="Palatino Linotype"/>
        </w:rPr>
        <w:t>,</w:t>
      </w:r>
      <w:r w:rsidR="00C5791F" w:rsidRPr="008959C7">
        <w:rPr>
          <w:rFonts w:ascii="Palatino Linotype" w:hAnsi="Palatino Linotype"/>
        </w:rPr>
        <w:t xml:space="preserve"> if so ordered in the interlocutor </w:t>
      </w:r>
      <w:proofErr w:type="spellStart"/>
      <w:r w:rsidR="00C5791F" w:rsidRPr="008959C7">
        <w:rPr>
          <w:rFonts w:ascii="Palatino Linotype" w:hAnsi="Palatino Linotype"/>
        </w:rPr>
        <w:t>sisting</w:t>
      </w:r>
      <w:proofErr w:type="spellEnd"/>
      <w:r w:rsidR="00C5791F" w:rsidRPr="008959C7">
        <w:rPr>
          <w:rFonts w:ascii="Palatino Linotype" w:hAnsi="Palatino Linotype"/>
        </w:rPr>
        <w:t xml:space="preserve"> the action;</w:t>
      </w:r>
    </w:p>
    <w:p w:rsidR="00716150" w:rsidRPr="008959C7" w:rsidRDefault="008959C7" w:rsidP="008959C7">
      <w:pPr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b. await the lodging of defences, if so ordered in the interlocutor </w:t>
      </w:r>
      <w:proofErr w:type="spellStart"/>
      <w:r>
        <w:rPr>
          <w:rFonts w:ascii="Palatino Linotype" w:hAnsi="Palatino Linotype"/>
        </w:rPr>
        <w:t>sisting</w:t>
      </w:r>
      <w:proofErr w:type="spellEnd"/>
      <w:r>
        <w:rPr>
          <w:rFonts w:ascii="Palatino Linotype" w:hAnsi="Palatino Linotype"/>
        </w:rPr>
        <w:t xml:space="preserve"> the action and duly issue a timetable upon receipt of same; </w:t>
      </w:r>
    </w:p>
    <w:p w:rsidR="00C5791F" w:rsidRPr="001322E5" w:rsidRDefault="00716150" w:rsidP="00AF7BC4">
      <w:pPr>
        <w:ind w:left="720"/>
        <w:rPr>
          <w:rFonts w:ascii="Palatino Linotype" w:hAnsi="Palatino Linotype"/>
          <w:color w:val="FF0000"/>
        </w:rPr>
      </w:pPr>
      <w:r w:rsidRPr="008959C7">
        <w:rPr>
          <w:rFonts w:ascii="Palatino Linotype" w:hAnsi="Palatino Linotype"/>
        </w:rPr>
        <w:t xml:space="preserve">b. </w:t>
      </w:r>
      <w:r w:rsidR="00826D84" w:rsidRPr="008959C7">
        <w:rPr>
          <w:rFonts w:ascii="Palatino Linotype" w:hAnsi="Palatino Linotype"/>
        </w:rPr>
        <w:t xml:space="preserve">in all other instances the court </w:t>
      </w:r>
      <w:r w:rsidR="00C5791F" w:rsidRPr="008959C7">
        <w:rPr>
          <w:rFonts w:ascii="Palatino Linotype" w:hAnsi="Palatino Linotype"/>
        </w:rPr>
        <w:t xml:space="preserve">will contact parties </w:t>
      </w:r>
      <w:r w:rsidR="00826D84" w:rsidRPr="008959C7">
        <w:rPr>
          <w:rFonts w:ascii="Palatino Linotype" w:hAnsi="Palatino Linotype"/>
        </w:rPr>
        <w:t>the da</w:t>
      </w:r>
      <w:r w:rsidR="00461611" w:rsidRPr="008959C7">
        <w:rPr>
          <w:rFonts w:ascii="Palatino Linotype" w:hAnsi="Palatino Linotype"/>
        </w:rPr>
        <w:t xml:space="preserve">y the </w:t>
      </w:r>
      <w:proofErr w:type="spellStart"/>
      <w:r w:rsidR="00461611" w:rsidRPr="008959C7">
        <w:rPr>
          <w:rFonts w:ascii="Palatino Linotype" w:hAnsi="Palatino Linotype"/>
        </w:rPr>
        <w:t>sist</w:t>
      </w:r>
      <w:proofErr w:type="spellEnd"/>
      <w:r w:rsidR="00461611" w:rsidRPr="008959C7">
        <w:rPr>
          <w:rFonts w:ascii="Palatino Linotype" w:hAnsi="Palatino Linotype"/>
        </w:rPr>
        <w:t xml:space="preserve"> is due to expire, or </w:t>
      </w:r>
      <w:r w:rsidR="00826D84" w:rsidRPr="008959C7">
        <w:rPr>
          <w:rFonts w:ascii="Palatino Linotype" w:hAnsi="Palatino Linotype"/>
        </w:rPr>
        <w:t>shortly thereafter</w:t>
      </w:r>
      <w:r w:rsidRPr="008959C7">
        <w:rPr>
          <w:rFonts w:ascii="Palatino Linotype" w:hAnsi="Palatino Linotype"/>
        </w:rPr>
        <w:t>,</w:t>
      </w:r>
      <w:r w:rsidR="00826D84" w:rsidRPr="008959C7">
        <w:rPr>
          <w:rFonts w:ascii="Palatino Linotype" w:hAnsi="Palatino Linotype"/>
        </w:rPr>
        <w:t xml:space="preserve"> to advise</w:t>
      </w:r>
      <w:r w:rsidR="00C5791F" w:rsidRPr="008959C7">
        <w:rPr>
          <w:rFonts w:ascii="Palatino Linotype" w:hAnsi="Palatino Linotype"/>
        </w:rPr>
        <w:t xml:space="preserve"> </w:t>
      </w:r>
      <w:r w:rsidR="00826D84" w:rsidRPr="008959C7">
        <w:rPr>
          <w:rFonts w:ascii="Palatino Linotype" w:hAnsi="Palatino Linotype"/>
        </w:rPr>
        <w:t xml:space="preserve">of same and to advise of </w:t>
      </w:r>
      <w:r w:rsidR="00461611" w:rsidRPr="008959C7">
        <w:rPr>
          <w:rFonts w:ascii="Palatino Linotype" w:hAnsi="Palatino Linotype"/>
        </w:rPr>
        <w:t>a</w:t>
      </w:r>
      <w:r w:rsidR="00826D84" w:rsidRPr="008959C7">
        <w:rPr>
          <w:rFonts w:ascii="Palatino Linotype" w:hAnsi="Palatino Linotype"/>
        </w:rPr>
        <w:t xml:space="preserve"> deadline for taking appropriate step</w:t>
      </w:r>
      <w:r w:rsidRPr="008959C7">
        <w:rPr>
          <w:rFonts w:ascii="Palatino Linotype" w:hAnsi="Palatino Linotype"/>
        </w:rPr>
        <w:t>s</w:t>
      </w:r>
      <w:r w:rsidR="00826D84" w:rsidRPr="008959C7">
        <w:rPr>
          <w:rFonts w:ascii="Palatino Linotype" w:hAnsi="Palatino Linotype"/>
        </w:rPr>
        <w:t xml:space="preserve"> to progress the cause; the time allowed will be between 7 and 14 day</w:t>
      </w:r>
      <w:r w:rsidRPr="008959C7">
        <w:rPr>
          <w:rFonts w:ascii="Palatino Linotype" w:hAnsi="Palatino Linotype"/>
        </w:rPr>
        <w:t>s and if necessary the court will assign a By Order hearing to regulate procedure</w:t>
      </w:r>
      <w:r w:rsidRPr="001322E5">
        <w:rPr>
          <w:rFonts w:ascii="Palatino Linotype" w:hAnsi="Palatino Linotype"/>
          <w:color w:val="FF0000"/>
        </w:rPr>
        <w:t>.</w:t>
      </w:r>
    </w:p>
    <w:p w:rsidR="00F7061F" w:rsidRPr="00071FD8" w:rsidRDefault="00071FD8" w:rsidP="00071FD8">
      <w:pPr>
        <w:rPr>
          <w:rFonts w:ascii="Palatino Linotype" w:hAnsi="Palatino Linotype"/>
          <w:b/>
        </w:rPr>
      </w:pPr>
      <w:r w:rsidRPr="00071FD8">
        <w:rPr>
          <w:rFonts w:ascii="Palatino Linotype" w:hAnsi="Palatino Linotype"/>
          <w:b/>
        </w:rPr>
        <w:t>NB - This n</w:t>
      </w:r>
      <w:r w:rsidR="00D45589">
        <w:rPr>
          <w:rFonts w:ascii="Palatino Linotype" w:hAnsi="Palatino Linotype"/>
          <w:b/>
        </w:rPr>
        <w:t xml:space="preserve">ote is not a Practice Note and </w:t>
      </w:r>
      <w:r w:rsidR="00C5791F">
        <w:rPr>
          <w:rFonts w:ascii="Palatino Linotype" w:hAnsi="Palatino Linotype"/>
          <w:b/>
        </w:rPr>
        <w:t xml:space="preserve">simply </w:t>
      </w:r>
      <w:r w:rsidRPr="00071FD8">
        <w:rPr>
          <w:rFonts w:ascii="Palatino Linotype" w:hAnsi="Palatino Linotype"/>
          <w:b/>
        </w:rPr>
        <w:t>sets out a position which will ach</w:t>
      </w:r>
      <w:r w:rsidR="008959C7">
        <w:rPr>
          <w:rFonts w:ascii="Palatino Linotype" w:hAnsi="Palatino Linotype"/>
          <w:b/>
        </w:rPr>
        <w:t>ieve consistency amongst agents</w:t>
      </w:r>
      <w:bookmarkStart w:id="0" w:name="_GoBack"/>
      <w:bookmarkEnd w:id="0"/>
      <w:r w:rsidRPr="00071FD8">
        <w:rPr>
          <w:rFonts w:ascii="Palatino Linotype" w:hAnsi="Palatino Linotype"/>
          <w:b/>
        </w:rPr>
        <w:t>; the court’s administrative staff and judiciary all as discussed at the Personal Injury Users Group. It will be reviewed in the light of experience.</w:t>
      </w:r>
    </w:p>
    <w:sectPr w:rsidR="00F7061F" w:rsidRPr="00071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BCB"/>
    <w:multiLevelType w:val="hybridMultilevel"/>
    <w:tmpl w:val="5D365F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74C09"/>
    <w:multiLevelType w:val="hybridMultilevel"/>
    <w:tmpl w:val="93CC7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02479"/>
    <w:multiLevelType w:val="hybridMultilevel"/>
    <w:tmpl w:val="C2D87A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1F"/>
    <w:rsid w:val="00071FD8"/>
    <w:rsid w:val="001322E5"/>
    <w:rsid w:val="003A1C37"/>
    <w:rsid w:val="003C64E8"/>
    <w:rsid w:val="00410D23"/>
    <w:rsid w:val="00461611"/>
    <w:rsid w:val="007021B6"/>
    <w:rsid w:val="0071483F"/>
    <w:rsid w:val="00716150"/>
    <w:rsid w:val="007C4FE9"/>
    <w:rsid w:val="00826D84"/>
    <w:rsid w:val="008959C7"/>
    <w:rsid w:val="00AF7BC4"/>
    <w:rsid w:val="00C5791F"/>
    <w:rsid w:val="00D45589"/>
    <w:rsid w:val="00F435B9"/>
    <w:rsid w:val="00F7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C7F2"/>
  <w15:chartTrackingRefBased/>
  <w15:docId w15:val="{B6A59036-5563-4C48-AE3B-8EC5D803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781</Words>
  <Characters>4458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Rendall, Garry</dc:creator>
  <cp:keywords/>
  <dc:description/>
  <cp:lastModifiedBy>Pryke, Fiona</cp:lastModifiedBy>
  <cp:revision>3</cp:revision>
  <dcterms:created xsi:type="dcterms:W3CDTF">2024-09-02T21:38:00Z</dcterms:created>
  <dcterms:modified xsi:type="dcterms:W3CDTF">2024-09-02T21:38:00Z</dcterms:modified>
</cp:coreProperties>
</file>