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C" w:rsidRPr="00EF4ACC" w:rsidRDefault="001C32BB" w:rsidP="001C32BB">
      <w:pPr>
        <w:widowControl w:val="0"/>
        <w:autoSpaceDE w:val="0"/>
        <w:autoSpaceDN w:val="0"/>
        <w:spacing w:before="64" w:after="0" w:line="472" w:lineRule="auto"/>
        <w:ind w:left="2698" w:right="2693" w:hanging="2698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                                          </w:t>
      </w:r>
      <w:r w:rsidR="00EF4ACC" w:rsidRPr="00EF4ACC">
        <w:rPr>
          <w:rFonts w:ascii="Arial" w:eastAsia="Times New Roman" w:hAnsi="Arial" w:cs="Arial"/>
          <w:b/>
          <w:lang w:val="en-US"/>
        </w:rPr>
        <w:t>Form 6.5</w:t>
      </w:r>
    </w:p>
    <w:p w:rsidR="00EF4ACC" w:rsidRPr="00EF4ACC" w:rsidRDefault="00EF4ACC" w:rsidP="00EF4ACC">
      <w:pPr>
        <w:widowControl w:val="0"/>
        <w:autoSpaceDE w:val="0"/>
        <w:autoSpaceDN w:val="0"/>
        <w:spacing w:before="64" w:after="0" w:line="472" w:lineRule="auto"/>
        <w:ind w:left="2698" w:right="2693" w:hanging="2698"/>
        <w:rPr>
          <w:rFonts w:ascii="Arial" w:eastAsia="Times New Roman" w:hAnsi="Arial" w:cs="Arial"/>
          <w:b/>
          <w:lang w:val="en-US"/>
        </w:rPr>
      </w:pPr>
      <w:r w:rsidRPr="00EF4ACC">
        <w:rPr>
          <w:rFonts w:ascii="Arial" w:eastAsia="Times New Roman" w:hAnsi="Arial" w:cs="Arial"/>
          <w:b/>
          <w:lang w:val="en-US"/>
        </w:rPr>
        <w:t>Rule 6.5(1</w:t>
      </w:r>
      <w:proofErr w:type="gramStart"/>
      <w:r w:rsidRPr="00EF4ACC">
        <w:rPr>
          <w:rFonts w:ascii="Arial" w:eastAsia="Times New Roman" w:hAnsi="Arial" w:cs="Arial"/>
          <w:b/>
          <w:lang w:val="en-US"/>
        </w:rPr>
        <w:t>)(</w:t>
      </w:r>
      <w:proofErr w:type="gramEnd"/>
      <w:r w:rsidRPr="00EF4ACC">
        <w:rPr>
          <w:rFonts w:ascii="Arial" w:eastAsia="Times New Roman" w:hAnsi="Arial" w:cs="Arial"/>
          <w:b/>
          <w:lang w:val="en-US"/>
        </w:rPr>
        <w:t>b)</w:t>
      </w:r>
    </w:p>
    <w:p w:rsidR="00EF4ACC" w:rsidRPr="00EF4ACC" w:rsidRDefault="00EF4ACC" w:rsidP="00EF4ACC">
      <w:pPr>
        <w:widowControl w:val="0"/>
        <w:autoSpaceDE w:val="0"/>
        <w:autoSpaceDN w:val="0"/>
        <w:spacing w:before="64" w:after="0" w:line="472" w:lineRule="auto"/>
        <w:ind w:left="2698" w:right="2693"/>
        <w:jc w:val="center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IN THE SHERIFF APPEAL COURT</w:t>
      </w:r>
      <w:r w:rsidRPr="00EF4ACC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ANSWERS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472" w:lineRule="auto"/>
        <w:ind w:left="2899" w:right="2888" w:firstLine="333"/>
        <w:rPr>
          <w:rFonts w:ascii="Arial" w:eastAsia="Times New Roman" w:hAnsi="Arial" w:cs="Arial"/>
          <w:lang w:val="en-US"/>
        </w:rPr>
      </w:pPr>
      <w:proofErr w:type="gramStart"/>
      <w:r w:rsidRPr="00EF4ACC">
        <w:rPr>
          <w:rFonts w:ascii="Arial" w:eastAsia="Times New Roman" w:hAnsi="Arial" w:cs="Arial"/>
          <w:lang w:val="en-US"/>
        </w:rPr>
        <w:t>in</w:t>
      </w:r>
      <w:proofErr w:type="gramEnd"/>
      <w:r w:rsidRPr="00EF4ACC">
        <w:rPr>
          <w:rFonts w:ascii="Arial" w:eastAsia="Times New Roman" w:hAnsi="Arial" w:cs="Arial"/>
          <w:lang w:val="en-US"/>
        </w:rPr>
        <w:t xml:space="preserve"> the appeal in the cause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[A.B.]</w:t>
      </w:r>
      <w:r w:rsidRPr="00EF4ACC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</w:t>
      </w:r>
      <w:r w:rsidRPr="00EF4ACC">
        <w:rPr>
          <w:rFonts w:ascii="Arial" w:eastAsia="Times New Roman" w:hAnsi="Arial" w:cs="Arial"/>
          <w:i/>
          <w:lang w:val="en-US"/>
        </w:rPr>
        <w:t>designation</w:t>
      </w:r>
      <w:r w:rsidRPr="00EF4AC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and</w:t>
      </w:r>
      <w:r w:rsidRPr="00EF4AC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address</w:t>
      </w:r>
      <w:r w:rsidRPr="00EF4ACC">
        <w:rPr>
          <w:rFonts w:ascii="Arial" w:eastAsia="Times New Roman" w:hAnsi="Arial" w:cs="Arial"/>
          <w:lang w:val="en-US"/>
        </w:rPr>
        <w:t>)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exact"/>
        <w:ind w:left="4327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PURSUER</w:t>
      </w:r>
      <w:r w:rsidRPr="00EF4ACC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and</w:t>
      </w:r>
      <w:r w:rsidRPr="00EF4ACC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[APPELLANT/RESPONDENT]</w:t>
      </w:r>
    </w:p>
    <w:p w:rsidR="00EF4ACC" w:rsidRPr="00EF4ACC" w:rsidRDefault="00EF4ACC" w:rsidP="00EF4ACC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EF4ACC">
        <w:rPr>
          <w:rFonts w:ascii="Arial" w:eastAsia="Times New Roman" w:hAnsi="Arial" w:cs="Arial"/>
          <w:lang w:val="en-US"/>
        </w:rPr>
        <w:t>against</w:t>
      </w:r>
      <w:proofErr w:type="gramEnd"/>
    </w:p>
    <w:p w:rsidR="00EF4ACC" w:rsidRPr="00EF4ACC" w:rsidRDefault="00EF4ACC" w:rsidP="00EF4ACC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[C.D.]</w:t>
      </w:r>
      <w:r w:rsidRPr="00EF4ACC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</w:t>
      </w:r>
      <w:proofErr w:type="gramStart"/>
      <w:r w:rsidRPr="00EF4ACC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EF4AC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and</w:t>
      </w:r>
      <w:r w:rsidRPr="00EF4AC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address</w:t>
      </w:r>
      <w:r w:rsidRPr="00EF4ACC">
        <w:rPr>
          <w:rFonts w:ascii="Arial" w:eastAsia="Times New Roman" w:hAnsi="Arial" w:cs="Arial"/>
          <w:lang w:val="en-US"/>
        </w:rPr>
        <w:t>)</w:t>
      </w:r>
    </w:p>
    <w:p w:rsidR="00EF4ACC" w:rsidRPr="00EF4ACC" w:rsidRDefault="00EF4ACC" w:rsidP="00EF4ACC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ind w:left="4176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DEFENDER</w:t>
      </w:r>
      <w:r w:rsidRPr="00EF4ACC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and</w:t>
      </w:r>
      <w:r w:rsidRPr="00EF4ACC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[RESPONDENT/APPELLANT]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 xml:space="preserve">The appellant has appealed to the Sheriff Appeal Court against the decision of the </w:t>
      </w:r>
      <w:proofErr w:type="gramStart"/>
      <w:r w:rsidRPr="00EF4ACC">
        <w:rPr>
          <w:rFonts w:ascii="Arial" w:eastAsia="Times New Roman" w:hAnsi="Arial" w:cs="Arial"/>
          <w:lang w:val="en-US"/>
        </w:rPr>
        <w:t>sheriff</w:t>
      </w:r>
      <w:proofErr w:type="gramEnd"/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at</w:t>
      </w:r>
      <w:r w:rsidRPr="00EF4ACC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</w:t>
      </w:r>
      <w:r w:rsidRPr="00EF4ACC">
        <w:rPr>
          <w:rFonts w:ascii="Arial" w:eastAsia="Times New Roman" w:hAnsi="Arial" w:cs="Arial"/>
          <w:i/>
          <w:lang w:val="en-US"/>
        </w:rPr>
        <w:t>place</w:t>
      </w:r>
      <w:r w:rsidRPr="00EF4ACC">
        <w:rPr>
          <w:rFonts w:ascii="Arial" w:eastAsia="Times New Roman" w:hAnsi="Arial" w:cs="Arial"/>
          <w:lang w:val="en-US"/>
        </w:rPr>
        <w:t>)</w:t>
      </w:r>
      <w:r w:rsidRPr="00EF4ACC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</w:t>
      </w:r>
      <w:r w:rsidRPr="00EF4ACC">
        <w:rPr>
          <w:rFonts w:ascii="Arial" w:eastAsia="Times New Roman" w:hAnsi="Arial" w:cs="Arial"/>
          <w:i/>
          <w:lang w:val="en-US"/>
        </w:rPr>
        <w:t>specify nature of</w:t>
      </w:r>
      <w:r w:rsidRPr="00EF4AC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decision</w:t>
      </w:r>
      <w:r w:rsidRPr="00EF4ACC">
        <w:rPr>
          <w:rFonts w:ascii="Arial" w:eastAsia="Times New Roman" w:hAnsi="Arial" w:cs="Arial"/>
          <w:lang w:val="en-US"/>
        </w:rPr>
        <w:t>)</w:t>
      </w:r>
      <w:r w:rsidRPr="00EF4ACC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made on (</w:t>
      </w:r>
      <w:r w:rsidRPr="00EF4ACC">
        <w:rPr>
          <w:rFonts w:ascii="Arial" w:eastAsia="Times New Roman" w:hAnsi="Arial" w:cs="Arial"/>
          <w:i/>
          <w:lang w:val="en-US"/>
        </w:rPr>
        <w:t>date</w:t>
      </w:r>
      <w:r w:rsidRPr="00EF4ACC">
        <w:rPr>
          <w:rFonts w:ascii="Arial" w:eastAsia="Times New Roman" w:hAnsi="Arial" w:cs="Arial"/>
          <w:lang w:val="en-US"/>
        </w:rPr>
        <w:t>).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28"/>
        <w:jc w:val="both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The respondent answers the appeal.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</w:t>
      </w:r>
      <w:r w:rsidRPr="00EF4ACC">
        <w:rPr>
          <w:rFonts w:ascii="Arial" w:eastAsia="Times New Roman" w:hAnsi="Arial" w:cs="Arial"/>
          <w:i/>
          <w:lang w:val="en-US"/>
        </w:rPr>
        <w:t>State briefly (in numbered paragraphs) the answers</w:t>
      </w:r>
      <w:r w:rsidRPr="00EF4ACC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to the ground(s)</w:t>
      </w:r>
      <w:r w:rsidRPr="00EF4AC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of</w:t>
      </w:r>
      <w:r w:rsidRPr="00EF4AC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appeal.</w:t>
      </w:r>
      <w:r w:rsidRPr="00EF4ACC">
        <w:rPr>
          <w:rFonts w:ascii="Arial" w:eastAsia="Times New Roman" w:hAnsi="Arial" w:cs="Arial"/>
          <w:lang w:val="en-US"/>
        </w:rPr>
        <w:t>)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ind w:left="66" w:right="60"/>
        <w:jc w:val="center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INITIAL</w:t>
      </w:r>
      <w:r w:rsidRPr="00EF4ACC">
        <w:rPr>
          <w:rFonts w:ascii="Arial" w:eastAsia="Times New Roman" w:hAnsi="Arial" w:cs="Arial"/>
          <w:spacing w:val="-7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CASE</w:t>
      </w:r>
      <w:r w:rsidRPr="00EF4ACC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MANAGERMENT:</w:t>
      </w:r>
      <w:r w:rsidRPr="00EF4ACC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RESPONDENT’S</w:t>
      </w:r>
      <w:r w:rsidRPr="00EF4ACC">
        <w:rPr>
          <w:rFonts w:ascii="Arial" w:eastAsia="Times New Roman" w:hAnsi="Arial" w:cs="Arial"/>
          <w:spacing w:val="-5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VIEWS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158" w:after="0" w:line="240" w:lineRule="auto"/>
        <w:ind w:right="129"/>
        <w:jc w:val="both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The respondent considers that the appeal should be appointed to procedure before three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Appeal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Sheriffs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(Chapter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7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procedure)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</w:t>
      </w:r>
      <w:r w:rsidRPr="00EF4ACC">
        <w:rPr>
          <w:rFonts w:ascii="Arial" w:eastAsia="Times New Roman" w:hAnsi="Arial" w:cs="Arial"/>
          <w:i/>
          <w:lang w:val="en-US"/>
        </w:rPr>
        <w:t>or</w:t>
      </w:r>
      <w:r w:rsidRPr="00EF4ACC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procedure</w:t>
      </w:r>
      <w:r w:rsidRPr="00EF4ACC">
        <w:rPr>
          <w:rFonts w:ascii="Arial" w:eastAsia="Times New Roman" w:hAnsi="Arial" w:cs="Arial"/>
          <w:spacing w:val="5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before</w:t>
      </w:r>
      <w:r w:rsidRPr="00EF4ACC">
        <w:rPr>
          <w:rFonts w:ascii="Arial" w:eastAsia="Times New Roman" w:hAnsi="Arial" w:cs="Arial"/>
          <w:spacing w:val="53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one</w:t>
      </w:r>
      <w:r w:rsidRPr="00EF4ACC">
        <w:rPr>
          <w:rFonts w:ascii="Arial" w:eastAsia="Times New Roman" w:hAnsi="Arial" w:cs="Arial"/>
          <w:spacing w:val="5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Appeal</w:t>
      </w:r>
      <w:r w:rsidRPr="00EF4ACC">
        <w:rPr>
          <w:rFonts w:ascii="Arial" w:eastAsia="Times New Roman" w:hAnsi="Arial" w:cs="Arial"/>
          <w:spacing w:val="53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Sheriff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(Chapter</w:t>
      </w:r>
      <w:r w:rsidRPr="00EF4ACC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8</w:t>
      </w:r>
      <w:r w:rsidRPr="00EF4ACC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procedure)]</w:t>
      </w:r>
      <w:r w:rsidRPr="00EF4ACC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because:</w:t>
      </w:r>
    </w:p>
    <w:p w:rsidR="00EF4ACC" w:rsidRPr="00EF4ACC" w:rsidRDefault="00EF4ACC" w:rsidP="00EF4ACC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ind w:left="876" w:right="129"/>
        <w:jc w:val="both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(</w:t>
      </w:r>
      <w:proofErr w:type="gramStart"/>
      <w:r w:rsidRPr="00EF4ACC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EF4ACC">
        <w:rPr>
          <w:rFonts w:ascii="Arial" w:eastAsia="Times New Roman" w:hAnsi="Arial" w:cs="Arial"/>
          <w:i/>
          <w:lang w:val="en-US"/>
        </w:rPr>
        <w:t xml:space="preserve"> briefly (in numbered paragraphs) why the respondent considers that the appeal</w:t>
      </w:r>
      <w:r w:rsidRPr="00EF4ACC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should</w:t>
      </w:r>
      <w:r w:rsidRPr="00EF4ACC">
        <w:rPr>
          <w:rFonts w:ascii="Arial" w:eastAsia="Times New Roman" w:hAnsi="Arial" w:cs="Arial"/>
          <w:i/>
          <w:spacing w:val="38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be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appointed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to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that</w:t>
      </w:r>
      <w:r w:rsidRPr="00EF4ACC">
        <w:rPr>
          <w:rFonts w:ascii="Arial" w:eastAsia="Times New Roman" w:hAnsi="Arial" w:cs="Arial"/>
          <w:i/>
          <w:spacing w:val="37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procedure,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taking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into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account</w:t>
      </w:r>
      <w:r w:rsidRPr="00EF4ACC">
        <w:rPr>
          <w:rFonts w:ascii="Arial" w:eastAsia="Times New Roman" w:hAnsi="Arial" w:cs="Arial"/>
          <w:i/>
          <w:spacing w:val="38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the</w:t>
      </w:r>
      <w:r w:rsidRPr="00EF4ACC">
        <w:rPr>
          <w:rFonts w:ascii="Arial" w:eastAsia="Times New Roman" w:hAnsi="Arial" w:cs="Arial"/>
          <w:i/>
          <w:spacing w:val="38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matters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mentioned</w:t>
      </w:r>
      <w:r w:rsidRPr="00EF4ACC">
        <w:rPr>
          <w:rFonts w:ascii="Arial" w:eastAsia="Times New Roman" w:hAnsi="Arial" w:cs="Arial"/>
          <w:i/>
          <w:spacing w:val="39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in</w:t>
      </w:r>
      <w:r w:rsidRPr="00EF4ACC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="001C32BB">
        <w:rPr>
          <w:rFonts w:ascii="Arial" w:eastAsia="Times New Roman" w:hAnsi="Arial" w:cs="Arial"/>
          <w:i/>
          <w:spacing w:val="-50"/>
          <w:lang w:val="en-US"/>
        </w:rPr>
        <w:t xml:space="preserve">    </w:t>
      </w:r>
      <w:bookmarkStart w:id="0" w:name="_GoBack"/>
      <w:bookmarkEnd w:id="0"/>
      <w:r w:rsidRPr="00EF4ACC">
        <w:rPr>
          <w:rFonts w:ascii="Arial" w:eastAsia="Times New Roman" w:hAnsi="Arial" w:cs="Arial"/>
          <w:i/>
          <w:lang w:val="en-US"/>
        </w:rPr>
        <w:t>rule 6.11(3).</w:t>
      </w:r>
      <w:r w:rsidRPr="00EF4ACC">
        <w:rPr>
          <w:rFonts w:ascii="Arial" w:eastAsia="Times New Roman" w:hAnsi="Arial" w:cs="Arial"/>
          <w:lang w:val="en-US"/>
        </w:rPr>
        <w:t>)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before="154" w:after="0" w:line="240" w:lineRule="auto"/>
        <w:ind w:left="4023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IN RESPECT</w:t>
      </w:r>
      <w:r w:rsidRPr="00EF4ACC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WHEREOF</w:t>
      </w: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EF4ACC" w:rsidRPr="00EF4ACC" w:rsidRDefault="00EF4ACC" w:rsidP="00EF4ACC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[A.B.]</w:t>
      </w:r>
      <w:r w:rsidRPr="00EF4ACC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</w:t>
      </w:r>
      <w:proofErr w:type="gramStart"/>
      <w:r w:rsidRPr="00EF4ACC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F4AC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[C.D.]],</w:t>
      </w:r>
      <w:r w:rsidRPr="00EF4ACC">
        <w:rPr>
          <w:rFonts w:ascii="Arial" w:eastAsia="Times New Roman" w:hAnsi="Arial" w:cs="Arial"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Respondent</w:t>
      </w:r>
    </w:p>
    <w:p w:rsidR="00EF4ACC" w:rsidRPr="00EF4ACC" w:rsidRDefault="00EF4ACC" w:rsidP="00EF4ACC">
      <w:pPr>
        <w:widowControl w:val="0"/>
        <w:autoSpaceDE w:val="0"/>
        <w:autoSpaceDN w:val="0"/>
        <w:spacing w:before="100" w:after="0" w:line="376" w:lineRule="auto"/>
        <w:ind w:left="4023" w:right="1426"/>
        <w:rPr>
          <w:rFonts w:ascii="Arial" w:eastAsia="Times New Roman" w:hAnsi="Arial" w:cs="Arial"/>
          <w:lang w:val="en-US"/>
        </w:rPr>
      </w:pPr>
      <w:r w:rsidRPr="00EF4ACC">
        <w:rPr>
          <w:rFonts w:ascii="Arial" w:eastAsia="Times New Roman" w:hAnsi="Arial" w:cs="Arial"/>
          <w:lang w:val="en-US"/>
        </w:rPr>
        <w:t>[</w:t>
      </w:r>
      <w:proofErr w:type="gramStart"/>
      <w:r w:rsidRPr="00EF4ACC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F4ACC">
        <w:rPr>
          <w:rFonts w:ascii="Arial" w:eastAsia="Times New Roman" w:hAnsi="Arial" w:cs="Arial"/>
          <w:i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[X.Y.], Solicitor for Respondent</w:t>
      </w:r>
      <w:r w:rsidRPr="00EF4ACC">
        <w:rPr>
          <w:rFonts w:ascii="Arial" w:eastAsia="Times New Roman" w:hAnsi="Arial" w:cs="Arial"/>
          <w:spacing w:val="1"/>
          <w:lang w:val="en-US"/>
        </w:rPr>
        <w:t xml:space="preserve"> </w:t>
      </w:r>
      <w:r w:rsidRPr="00EF4ACC">
        <w:rPr>
          <w:rFonts w:ascii="Arial" w:eastAsia="Times New Roman" w:hAnsi="Arial" w:cs="Arial"/>
          <w:lang w:val="en-US"/>
        </w:rPr>
        <w:t>(</w:t>
      </w:r>
      <w:r w:rsidRPr="00EF4ACC">
        <w:rPr>
          <w:rFonts w:ascii="Arial" w:eastAsia="Times New Roman" w:hAnsi="Arial" w:cs="Arial"/>
          <w:i/>
          <w:lang w:val="en-US"/>
        </w:rPr>
        <w:t>insert</w:t>
      </w:r>
      <w:r w:rsidRPr="00EF4AC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business</w:t>
      </w:r>
      <w:r w:rsidRPr="00EF4AC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address</w:t>
      </w:r>
      <w:r w:rsidRPr="00EF4AC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of</w:t>
      </w:r>
      <w:r w:rsidRPr="00EF4AC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F4ACC">
        <w:rPr>
          <w:rFonts w:ascii="Arial" w:eastAsia="Times New Roman" w:hAnsi="Arial" w:cs="Arial"/>
          <w:i/>
          <w:lang w:val="en-US"/>
        </w:rPr>
        <w:t>solicitor</w:t>
      </w:r>
      <w:r w:rsidRPr="00EF4ACC">
        <w:rPr>
          <w:rFonts w:ascii="Arial" w:eastAsia="Times New Roman" w:hAnsi="Arial" w:cs="Arial"/>
          <w:lang w:val="en-US"/>
        </w:rPr>
        <w:t>)]</w:t>
      </w:r>
    </w:p>
    <w:p w:rsidR="004B31AA" w:rsidRDefault="001C32BB"/>
    <w:sectPr w:rsidR="004B3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71CB"/>
    <w:multiLevelType w:val="hybridMultilevel"/>
    <w:tmpl w:val="97F06F44"/>
    <w:lvl w:ilvl="0" w:tplc="DEEECE2A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336A54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0CEE6F3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8026BB1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AF6A21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DA64C8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E7FEBC8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ED267BBC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7BBAFE10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C"/>
    <w:rsid w:val="00032DEE"/>
    <w:rsid w:val="001C32BB"/>
    <w:rsid w:val="00AC0611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9A66"/>
  <w15:chartTrackingRefBased/>
  <w15:docId w15:val="{A86897B3-9DD0-4383-B00C-606E411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2</cp:revision>
  <dcterms:created xsi:type="dcterms:W3CDTF">2021-12-14T10:58:00Z</dcterms:created>
  <dcterms:modified xsi:type="dcterms:W3CDTF">2021-12-14T15:25:00Z</dcterms:modified>
</cp:coreProperties>
</file>