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7434"/>
      </w:tblGrid>
      <w:tr w:rsidR="005A11C8" w:rsidRPr="00CD2430" w:rsidTr="008D1919">
        <w:tc>
          <w:tcPr>
            <w:tcW w:w="1808" w:type="dxa"/>
            <w:shd w:val="clear" w:color="auto" w:fill="auto"/>
          </w:tcPr>
          <w:p w:rsidR="005A11C8" w:rsidRPr="00CD2430" w:rsidRDefault="005A11C8" w:rsidP="008D1919">
            <w:pPr>
              <w:widowControl w:val="0"/>
              <w:autoSpaceDE w:val="0"/>
              <w:autoSpaceDN w:val="0"/>
              <w:adjustRightInd w:val="0"/>
              <w:jc w:val="both"/>
              <w:rPr>
                <w:rFonts w:ascii="Arial" w:hAnsi="Arial" w:cs="Arial"/>
                <w:color w:val="010202"/>
              </w:rPr>
            </w:pPr>
          </w:p>
          <w:p w:rsidR="005A11C8" w:rsidRPr="00CD2430" w:rsidRDefault="005A11C8" w:rsidP="008D1919">
            <w:pPr>
              <w:widowControl w:val="0"/>
              <w:autoSpaceDE w:val="0"/>
              <w:autoSpaceDN w:val="0"/>
              <w:adjustRightInd w:val="0"/>
              <w:jc w:val="both"/>
              <w:rPr>
                <w:rFonts w:ascii="Arial" w:eastAsia="Batang" w:hAnsi="Arial" w:cs="Arial"/>
                <w:color w:val="000000"/>
              </w:rPr>
            </w:pPr>
            <w:bookmarkStart w:id="0" w:name="form1"/>
            <w:bookmarkEnd w:id="0"/>
            <w:r w:rsidRPr="00CD2430">
              <w:rPr>
                <w:rFonts w:ascii="Arial" w:hAnsi="Arial" w:cs="Arial"/>
                <w:color w:val="010202"/>
              </w:rPr>
              <w:t>Form 1</w:t>
            </w:r>
          </w:p>
        </w:tc>
        <w:tc>
          <w:tcPr>
            <w:tcW w:w="7434" w:type="dxa"/>
            <w:shd w:val="clear" w:color="auto" w:fill="auto"/>
          </w:tcPr>
          <w:p w:rsidR="005A11C8" w:rsidRPr="00CD2430" w:rsidRDefault="005A11C8" w:rsidP="008D1919">
            <w:pPr>
              <w:autoSpaceDE w:val="0"/>
              <w:autoSpaceDN w:val="0"/>
              <w:adjustRightInd w:val="0"/>
              <w:rPr>
                <w:rFonts w:ascii="Arial" w:hAnsi="Arial" w:cs="Arial"/>
                <w:b/>
                <w:bCs/>
                <w:color w:val="010202"/>
              </w:rPr>
            </w:pPr>
          </w:p>
          <w:p w:rsidR="005A11C8" w:rsidRPr="00CD2430" w:rsidRDefault="005A11C8" w:rsidP="008D1919">
            <w:pPr>
              <w:widowControl w:val="0"/>
              <w:autoSpaceDE w:val="0"/>
              <w:autoSpaceDN w:val="0"/>
              <w:adjustRightInd w:val="0"/>
              <w:jc w:val="center"/>
              <w:rPr>
                <w:rFonts w:ascii="Arial" w:hAnsi="Arial" w:cs="Arial"/>
                <w:b/>
                <w:bCs/>
                <w:color w:val="010202"/>
              </w:rPr>
            </w:pPr>
            <w:r w:rsidRPr="00CD2430">
              <w:rPr>
                <w:rFonts w:ascii="Arial" w:hAnsi="Arial" w:cs="Arial"/>
                <w:b/>
                <w:bCs/>
                <w:color w:val="010202"/>
              </w:rPr>
              <w:t>Form of notice of statement of opposition to European order for payment</w:t>
            </w:r>
          </w:p>
          <w:p w:rsidR="005A11C8" w:rsidRPr="00CD2430" w:rsidRDefault="005A11C8" w:rsidP="008D1919">
            <w:pPr>
              <w:widowControl w:val="0"/>
              <w:autoSpaceDE w:val="0"/>
              <w:autoSpaceDN w:val="0"/>
              <w:adjustRightInd w:val="0"/>
              <w:jc w:val="both"/>
              <w:rPr>
                <w:rFonts w:ascii="Arial" w:eastAsia="Batang" w:hAnsi="Arial" w:cs="Arial"/>
                <w:color w:val="000000"/>
              </w:rPr>
            </w:pPr>
          </w:p>
        </w:tc>
      </w:tr>
      <w:tr w:rsidR="005A11C8" w:rsidRPr="00CD2430" w:rsidTr="008D1919">
        <w:tc>
          <w:tcPr>
            <w:tcW w:w="1808" w:type="dxa"/>
            <w:shd w:val="clear" w:color="auto" w:fill="auto"/>
          </w:tcPr>
          <w:p w:rsidR="005A11C8" w:rsidRPr="00CD2430" w:rsidRDefault="005A11C8" w:rsidP="008D1919">
            <w:pPr>
              <w:rPr>
                <w:rFonts w:ascii="Arial" w:hAnsi="Arial" w:cs="Arial"/>
                <w:color w:val="010202"/>
              </w:rPr>
            </w:pPr>
          </w:p>
          <w:p w:rsidR="005A11C8" w:rsidRPr="00CD2430" w:rsidRDefault="005A11C8" w:rsidP="008D1919">
            <w:pPr>
              <w:rPr>
                <w:rFonts w:ascii="Arial" w:hAnsi="Arial" w:cs="Arial"/>
                <w:color w:val="000000"/>
              </w:rPr>
            </w:pPr>
            <w:r w:rsidRPr="00CD2430">
              <w:rPr>
                <w:rFonts w:ascii="Arial" w:hAnsi="Arial" w:cs="Arial"/>
                <w:color w:val="010202"/>
              </w:rPr>
              <w:t>Rule 5(4)</w:t>
            </w:r>
          </w:p>
        </w:tc>
        <w:tc>
          <w:tcPr>
            <w:tcW w:w="7434" w:type="dxa"/>
            <w:shd w:val="clear" w:color="auto" w:fill="auto"/>
          </w:tcPr>
          <w:p w:rsidR="005A11C8" w:rsidRPr="00CD2430" w:rsidRDefault="005A11C8" w:rsidP="008D1919">
            <w:pPr>
              <w:autoSpaceDE w:val="0"/>
              <w:autoSpaceDN w:val="0"/>
              <w:adjustRightInd w:val="0"/>
              <w:jc w:val="center"/>
              <w:rPr>
                <w:rFonts w:ascii="Arial" w:hAnsi="Arial" w:cs="Arial"/>
                <w:b/>
                <w:bCs/>
                <w:color w:val="010202"/>
              </w:rPr>
            </w:pPr>
          </w:p>
          <w:p w:rsidR="005A11C8" w:rsidRPr="00CD2430" w:rsidRDefault="005A11C8" w:rsidP="008D1919">
            <w:pPr>
              <w:autoSpaceDE w:val="0"/>
              <w:autoSpaceDN w:val="0"/>
              <w:adjustRightInd w:val="0"/>
              <w:rPr>
                <w:rFonts w:ascii="Arial" w:hAnsi="Arial" w:cs="Arial"/>
                <w:color w:val="010202"/>
              </w:rPr>
            </w:pPr>
            <w:r w:rsidRPr="00CD2430">
              <w:rPr>
                <w:rFonts w:ascii="Arial" w:hAnsi="Arial" w:cs="Arial"/>
                <w:color w:val="010202"/>
              </w:rPr>
              <w:t xml:space="preserve">STATEMENT OF </w:t>
            </w:r>
          </w:p>
          <w:p w:rsidR="005A11C8" w:rsidRPr="00CD2430" w:rsidRDefault="005A11C8" w:rsidP="008D1919">
            <w:pPr>
              <w:autoSpaceDE w:val="0"/>
              <w:autoSpaceDN w:val="0"/>
              <w:adjustRightInd w:val="0"/>
              <w:rPr>
                <w:rFonts w:ascii="Arial" w:hAnsi="Arial" w:cs="Arial"/>
                <w:color w:val="010202"/>
              </w:rPr>
            </w:pPr>
          </w:p>
          <w:p w:rsidR="005A11C8" w:rsidRPr="00CD2430" w:rsidRDefault="005A11C8" w:rsidP="008D1919">
            <w:pPr>
              <w:autoSpaceDE w:val="0"/>
              <w:autoSpaceDN w:val="0"/>
              <w:adjustRightInd w:val="0"/>
              <w:rPr>
                <w:rFonts w:ascii="Arial" w:hAnsi="Arial" w:cs="Arial"/>
                <w:color w:val="010202"/>
              </w:rPr>
            </w:pPr>
            <w:r w:rsidRPr="00CD2430">
              <w:rPr>
                <w:rFonts w:ascii="Arial" w:hAnsi="Arial" w:cs="Arial"/>
                <w:color w:val="010202"/>
              </w:rPr>
              <w:t>OPPOSITION TO A EUROPEAN ORDER FOR PAYMENT</w:t>
            </w:r>
          </w:p>
          <w:p w:rsidR="005A11C8" w:rsidRPr="00CD2430" w:rsidRDefault="005A11C8" w:rsidP="008D1919">
            <w:pPr>
              <w:autoSpaceDE w:val="0"/>
              <w:autoSpaceDN w:val="0"/>
              <w:adjustRightInd w:val="0"/>
              <w:rPr>
                <w:rFonts w:ascii="Arial" w:hAnsi="Arial" w:cs="Arial"/>
                <w:color w:val="010202"/>
              </w:rPr>
            </w:pPr>
          </w:p>
          <w:p w:rsidR="005A11C8" w:rsidRPr="00CD2430" w:rsidRDefault="005A11C8" w:rsidP="008D1919">
            <w:pPr>
              <w:autoSpaceDE w:val="0"/>
              <w:autoSpaceDN w:val="0"/>
              <w:adjustRightInd w:val="0"/>
              <w:jc w:val="center"/>
              <w:rPr>
                <w:rFonts w:ascii="Arial" w:hAnsi="Arial" w:cs="Arial"/>
                <w:color w:val="010202"/>
              </w:rPr>
            </w:pPr>
            <w:smartTag w:uri="urn:schemas-microsoft-com:office:smarttags" w:element="Street">
              <w:smartTag w:uri="urn:schemas-microsoft-com:office:smarttags" w:element="address">
                <w:r w:rsidRPr="00CD2430">
                  <w:rPr>
                    <w:rFonts w:ascii="Arial" w:hAnsi="Arial" w:cs="Arial"/>
                    <w:color w:val="010202"/>
                  </w:rPr>
                  <w:t>Sheriff Court</w:t>
                </w:r>
              </w:smartTag>
            </w:smartTag>
            <w:r w:rsidRPr="00CD2430">
              <w:rPr>
                <w:rFonts w:ascii="Arial" w:hAnsi="Arial" w:cs="Arial"/>
                <w:color w:val="010202"/>
              </w:rPr>
              <w:t xml:space="preserve"> at [</w:t>
            </w:r>
            <w:r w:rsidRPr="00CD2430">
              <w:rPr>
                <w:rFonts w:ascii="Arial" w:hAnsi="Arial" w:cs="Arial"/>
                <w:i/>
                <w:iCs/>
                <w:color w:val="010202"/>
              </w:rPr>
              <w:t>insert court</w:t>
            </w:r>
            <w:r w:rsidRPr="00CD2430">
              <w:rPr>
                <w:rFonts w:ascii="Arial" w:hAnsi="Arial" w:cs="Arial"/>
                <w:color w:val="010202"/>
              </w:rPr>
              <w:t>]</w:t>
            </w:r>
          </w:p>
          <w:p w:rsidR="005A11C8" w:rsidRPr="00CD2430" w:rsidRDefault="005A11C8" w:rsidP="008D1919">
            <w:pPr>
              <w:autoSpaceDE w:val="0"/>
              <w:autoSpaceDN w:val="0"/>
              <w:adjustRightInd w:val="0"/>
              <w:rPr>
                <w:rFonts w:ascii="Arial" w:hAnsi="Arial" w:cs="Arial"/>
                <w:color w:val="010202"/>
              </w:rPr>
            </w:pPr>
          </w:p>
          <w:p w:rsidR="005A11C8" w:rsidRPr="00CD2430" w:rsidRDefault="005A11C8" w:rsidP="008D1919">
            <w:pPr>
              <w:autoSpaceDE w:val="0"/>
              <w:autoSpaceDN w:val="0"/>
              <w:adjustRightInd w:val="0"/>
              <w:rPr>
                <w:rFonts w:ascii="Arial" w:hAnsi="Arial" w:cs="Arial"/>
                <w:color w:val="010202"/>
              </w:rPr>
            </w:pPr>
          </w:p>
          <w:p w:rsidR="005A11C8" w:rsidRPr="00CD2430" w:rsidRDefault="005A11C8" w:rsidP="008D1919">
            <w:pPr>
              <w:autoSpaceDE w:val="0"/>
              <w:autoSpaceDN w:val="0"/>
              <w:adjustRightInd w:val="0"/>
              <w:rPr>
                <w:rFonts w:ascii="Arial" w:hAnsi="Arial" w:cs="Arial"/>
                <w:color w:val="010202"/>
              </w:rPr>
            </w:pPr>
            <w:r w:rsidRPr="00CD2430">
              <w:rPr>
                <w:rFonts w:ascii="Arial" w:hAnsi="Arial" w:cs="Arial"/>
                <w:color w:val="010202"/>
              </w:rPr>
              <w:t>To: [</w:t>
            </w:r>
            <w:r w:rsidRPr="00CD2430">
              <w:rPr>
                <w:rFonts w:ascii="Arial" w:hAnsi="Arial" w:cs="Arial"/>
                <w:i/>
                <w:iCs/>
                <w:color w:val="010202"/>
              </w:rPr>
              <w:t>insert name and address of claimant</w:t>
            </w:r>
            <w:r w:rsidRPr="00CD2430">
              <w:rPr>
                <w:rFonts w:ascii="Arial" w:hAnsi="Arial" w:cs="Arial"/>
                <w:color w:val="010202"/>
              </w:rPr>
              <w:t>]</w:t>
            </w:r>
          </w:p>
          <w:p w:rsidR="005A11C8" w:rsidRPr="00CD2430" w:rsidRDefault="005A11C8" w:rsidP="008D1919">
            <w:pPr>
              <w:autoSpaceDE w:val="0"/>
              <w:autoSpaceDN w:val="0"/>
              <w:adjustRightInd w:val="0"/>
              <w:rPr>
                <w:rFonts w:ascii="Arial" w:hAnsi="Arial" w:cs="Arial"/>
                <w:color w:val="010202"/>
              </w:rPr>
            </w:pPr>
          </w:p>
          <w:p w:rsidR="005A11C8" w:rsidRPr="00CD2430" w:rsidRDefault="005A11C8" w:rsidP="008D1919">
            <w:pPr>
              <w:autoSpaceDE w:val="0"/>
              <w:autoSpaceDN w:val="0"/>
              <w:adjustRightInd w:val="0"/>
              <w:rPr>
                <w:rFonts w:ascii="Arial" w:hAnsi="Arial" w:cs="Arial"/>
                <w:color w:val="010202"/>
              </w:rPr>
            </w:pPr>
            <w:r w:rsidRPr="00CD2430">
              <w:rPr>
                <w:rFonts w:ascii="Arial" w:hAnsi="Arial" w:cs="Arial"/>
                <w:color w:val="010202"/>
              </w:rPr>
              <w:t>Date: [</w:t>
            </w:r>
            <w:r w:rsidRPr="00CD2430">
              <w:rPr>
                <w:rFonts w:ascii="Arial" w:hAnsi="Arial" w:cs="Arial"/>
                <w:i/>
                <w:iCs/>
                <w:color w:val="010202"/>
              </w:rPr>
              <w:t>insert date</w:t>
            </w:r>
            <w:r w:rsidRPr="00CD2430">
              <w:rPr>
                <w:rFonts w:ascii="Arial" w:hAnsi="Arial" w:cs="Arial"/>
                <w:color w:val="010202"/>
              </w:rPr>
              <w:t>]</w:t>
            </w:r>
          </w:p>
          <w:p w:rsidR="005A11C8" w:rsidRPr="00CD2430" w:rsidRDefault="005A11C8" w:rsidP="008D1919">
            <w:pPr>
              <w:autoSpaceDE w:val="0"/>
              <w:autoSpaceDN w:val="0"/>
              <w:adjustRightInd w:val="0"/>
              <w:rPr>
                <w:rFonts w:ascii="Arial" w:hAnsi="Arial" w:cs="Arial"/>
                <w:color w:val="010202"/>
              </w:rPr>
            </w:pPr>
          </w:p>
          <w:p w:rsidR="005A11C8" w:rsidRPr="00CD2430" w:rsidRDefault="005A11C8" w:rsidP="008D1919">
            <w:pPr>
              <w:autoSpaceDE w:val="0"/>
              <w:autoSpaceDN w:val="0"/>
              <w:adjustRightInd w:val="0"/>
              <w:rPr>
                <w:rFonts w:ascii="Arial" w:hAnsi="Arial" w:cs="Arial"/>
                <w:color w:val="010202"/>
              </w:rPr>
            </w:pPr>
          </w:p>
          <w:p w:rsidR="005A11C8" w:rsidRPr="00CD2430" w:rsidRDefault="005A11C8" w:rsidP="008D1919">
            <w:pPr>
              <w:autoSpaceDE w:val="0"/>
              <w:autoSpaceDN w:val="0"/>
              <w:adjustRightInd w:val="0"/>
              <w:rPr>
                <w:rFonts w:ascii="Arial" w:hAnsi="Arial" w:cs="Arial"/>
                <w:color w:val="010202"/>
              </w:rPr>
            </w:pPr>
            <w:r w:rsidRPr="00CD2430">
              <w:rPr>
                <w:rFonts w:ascii="Arial" w:hAnsi="Arial" w:cs="Arial"/>
                <w:color w:val="010202"/>
              </w:rPr>
              <w:t>Please note that on [</w:t>
            </w:r>
            <w:r w:rsidRPr="00CD2430">
              <w:rPr>
                <w:rFonts w:ascii="Arial" w:hAnsi="Arial" w:cs="Arial"/>
                <w:i/>
                <w:iCs/>
                <w:color w:val="010202"/>
              </w:rPr>
              <w:t>insert date</w:t>
            </w:r>
            <w:r w:rsidRPr="00CD2430">
              <w:rPr>
                <w:rFonts w:ascii="Arial" w:hAnsi="Arial" w:cs="Arial"/>
                <w:color w:val="010202"/>
              </w:rPr>
              <w:t>] a statement of opposition to the European order of payment issued in your favour on [</w:t>
            </w:r>
            <w:r w:rsidRPr="00CD2430">
              <w:rPr>
                <w:rFonts w:ascii="Arial" w:hAnsi="Arial" w:cs="Arial"/>
                <w:i/>
                <w:iCs/>
                <w:color w:val="010202"/>
              </w:rPr>
              <w:t>insert date</w:t>
            </w:r>
            <w:r w:rsidRPr="00CD2430">
              <w:rPr>
                <w:rFonts w:ascii="Arial" w:hAnsi="Arial" w:cs="Arial"/>
                <w:color w:val="010202"/>
              </w:rPr>
              <w:t>] was lodged. A copy is attached. In accordance with Article 17(1)</w:t>
            </w:r>
          </w:p>
          <w:p w:rsidR="005A11C8" w:rsidRPr="00CD2430" w:rsidRDefault="005A11C8" w:rsidP="008D1919">
            <w:pPr>
              <w:autoSpaceDE w:val="0"/>
              <w:autoSpaceDN w:val="0"/>
              <w:adjustRightInd w:val="0"/>
              <w:rPr>
                <w:rFonts w:ascii="Arial" w:hAnsi="Arial" w:cs="Arial"/>
                <w:color w:val="010202"/>
              </w:rPr>
            </w:pPr>
            <w:proofErr w:type="gramStart"/>
            <w:r w:rsidRPr="00CD2430">
              <w:rPr>
                <w:rFonts w:ascii="Arial" w:hAnsi="Arial" w:cs="Arial"/>
                <w:color w:val="010202"/>
              </w:rPr>
              <w:t>of</w:t>
            </w:r>
            <w:proofErr w:type="gramEnd"/>
            <w:r w:rsidRPr="00CD2430">
              <w:rPr>
                <w:rFonts w:ascii="Arial" w:hAnsi="Arial" w:cs="Arial"/>
                <w:color w:val="010202"/>
              </w:rPr>
              <w:t xml:space="preserve"> Regulation (EC) No. 1896/2006 of </w:t>
            </w:r>
            <w:smartTag w:uri="urn:schemas-microsoft-com:office:smarttags" w:element="date">
              <w:smartTagPr>
                <w:attr w:name="Month" w:val="12"/>
                <w:attr w:name="Day" w:val="12"/>
                <w:attr w:name="Year" w:val="2006"/>
              </w:smartTagPr>
              <w:r w:rsidRPr="00CD2430">
                <w:rPr>
                  <w:rFonts w:ascii="Arial" w:hAnsi="Arial" w:cs="Arial"/>
                  <w:color w:val="010202"/>
                </w:rPr>
                <w:t>12th December 2006</w:t>
              </w:r>
            </w:smartTag>
            <w:r w:rsidRPr="00CD2430">
              <w:rPr>
                <w:rFonts w:ascii="Arial" w:hAnsi="Arial" w:cs="Arial"/>
                <w:color w:val="010202"/>
              </w:rPr>
              <w:t>, the proceedings shall now continue as [</w:t>
            </w:r>
            <w:r w:rsidRPr="00CD2430">
              <w:rPr>
                <w:rFonts w:ascii="Arial" w:hAnsi="Arial" w:cs="Arial"/>
                <w:i/>
                <w:iCs/>
                <w:color w:val="010202"/>
              </w:rPr>
              <w:t>an ordinary cause</w:t>
            </w:r>
            <w:r w:rsidRPr="00CD2430">
              <w:rPr>
                <w:rFonts w:ascii="Arial" w:hAnsi="Arial" w:cs="Arial"/>
                <w:color w:val="010202"/>
              </w:rPr>
              <w:t>][</w:t>
            </w:r>
            <w:r w:rsidRPr="00CD2430">
              <w:rPr>
                <w:rFonts w:ascii="Arial" w:hAnsi="Arial" w:cs="Arial"/>
                <w:i/>
                <w:iCs/>
                <w:color w:val="010202"/>
              </w:rPr>
              <w:t>a summary cause</w:t>
            </w:r>
            <w:r w:rsidRPr="00CD2430">
              <w:rPr>
                <w:rFonts w:ascii="Arial" w:hAnsi="Arial" w:cs="Arial"/>
                <w:color w:val="010202"/>
              </w:rPr>
              <w:t>] [</w:t>
            </w:r>
            <w:r w:rsidRPr="00CD2430">
              <w:rPr>
                <w:rFonts w:ascii="Arial" w:hAnsi="Arial" w:cs="Arial"/>
                <w:i/>
                <w:iCs/>
                <w:color w:val="010202"/>
              </w:rPr>
              <w:t>a s</w:t>
            </w:r>
            <w:r w:rsidR="00120822">
              <w:rPr>
                <w:rFonts w:ascii="Arial" w:hAnsi="Arial" w:cs="Arial"/>
                <w:i/>
                <w:iCs/>
                <w:color w:val="010202"/>
              </w:rPr>
              <w:t>imple procedure case</w:t>
            </w:r>
            <w:r w:rsidRPr="00CD2430">
              <w:rPr>
                <w:rFonts w:ascii="Arial" w:hAnsi="Arial" w:cs="Arial"/>
                <w:color w:val="010202"/>
              </w:rPr>
              <w:t>]</w:t>
            </w:r>
            <w:r w:rsidR="00B22EB3" w:rsidRPr="00B22EB3">
              <w:rPr>
                <w:sz w:val="21"/>
                <w:szCs w:val="22"/>
                <w:lang w:val="en-US"/>
              </w:rPr>
              <w:t xml:space="preserve"> </w:t>
            </w:r>
            <w:r w:rsidR="00B22EB3" w:rsidRPr="00B22EB3">
              <w:rPr>
                <w:rFonts w:ascii="Arial" w:hAnsi="Arial" w:cs="Arial"/>
                <w:color w:val="010202"/>
                <w:lang w:val="en-US"/>
              </w:rPr>
              <w:t>[</w:t>
            </w:r>
            <w:r w:rsidR="00B22EB3" w:rsidRPr="00B22EB3">
              <w:rPr>
                <w:rFonts w:ascii="Arial" w:hAnsi="Arial" w:cs="Arial"/>
                <w:i/>
                <w:color w:val="010202"/>
                <w:lang w:val="en-US"/>
              </w:rPr>
              <w:t>a European Small Claim</w:t>
            </w:r>
            <w:r w:rsidR="00B22EB3" w:rsidRPr="00B22EB3">
              <w:rPr>
                <w:rFonts w:ascii="Arial" w:hAnsi="Arial" w:cs="Arial"/>
                <w:color w:val="010202"/>
                <w:lang w:val="en-US"/>
              </w:rPr>
              <w:t>]</w:t>
            </w:r>
            <w:r w:rsidRPr="00CD2430">
              <w:rPr>
                <w:rFonts w:ascii="Arial" w:hAnsi="Arial" w:cs="Arial"/>
                <w:color w:val="010202"/>
              </w:rPr>
              <w:t>*. Under rule 5(2) of the Act of Sederunt (Sheriff Court European Order for Payment Procedure Rules) 2008, the sheriff has made an order for the purpose of bringing the proceedings into line with an appropriate stage of the proceedings under the rules which apply to such a cause or claim. A copy of the sheriff’s order is attached.</w:t>
            </w:r>
          </w:p>
          <w:p w:rsidR="005A11C8" w:rsidRPr="00CD2430" w:rsidRDefault="005A11C8" w:rsidP="008D1919">
            <w:pPr>
              <w:autoSpaceDE w:val="0"/>
              <w:autoSpaceDN w:val="0"/>
              <w:adjustRightInd w:val="0"/>
              <w:rPr>
                <w:rFonts w:ascii="Arial" w:hAnsi="Arial" w:cs="Arial"/>
                <w:color w:val="010202"/>
              </w:rPr>
            </w:pPr>
          </w:p>
          <w:p w:rsidR="005A11C8" w:rsidRPr="00CD2430" w:rsidRDefault="005A11C8" w:rsidP="008D1919">
            <w:pPr>
              <w:autoSpaceDE w:val="0"/>
              <w:autoSpaceDN w:val="0"/>
              <w:adjustRightInd w:val="0"/>
              <w:rPr>
                <w:rFonts w:ascii="Arial" w:hAnsi="Arial" w:cs="Arial"/>
                <w:color w:val="010202"/>
              </w:rPr>
            </w:pPr>
            <w:bookmarkStart w:id="1" w:name="_GoBack"/>
            <w:bookmarkEnd w:id="1"/>
          </w:p>
          <w:p w:rsidR="005A11C8" w:rsidRPr="00CD2430" w:rsidRDefault="005A11C8" w:rsidP="008D1919">
            <w:pPr>
              <w:autoSpaceDE w:val="0"/>
              <w:autoSpaceDN w:val="0"/>
              <w:adjustRightInd w:val="0"/>
              <w:rPr>
                <w:rFonts w:ascii="Arial" w:hAnsi="Arial" w:cs="Arial"/>
                <w:color w:val="010202"/>
              </w:rPr>
            </w:pPr>
          </w:p>
          <w:p w:rsidR="005A11C8" w:rsidRPr="00CD2430" w:rsidRDefault="005A11C8" w:rsidP="008D1919">
            <w:pPr>
              <w:autoSpaceDE w:val="0"/>
              <w:autoSpaceDN w:val="0"/>
              <w:adjustRightInd w:val="0"/>
              <w:rPr>
                <w:rFonts w:ascii="Arial" w:hAnsi="Arial" w:cs="Arial"/>
                <w:b/>
                <w:bCs/>
                <w:color w:val="010202"/>
              </w:rPr>
            </w:pPr>
            <w:r w:rsidRPr="00CD2430">
              <w:rPr>
                <w:rFonts w:ascii="Arial" w:hAnsi="Arial" w:cs="Arial"/>
                <w:b/>
                <w:bCs/>
                <w:color w:val="010202"/>
              </w:rPr>
              <w:t>Further advice can be obtained by contacting a Citizen’s Advice Bureau or a Solicitor.</w:t>
            </w:r>
          </w:p>
          <w:p w:rsidR="005A11C8" w:rsidRPr="00CD2430" w:rsidRDefault="005A11C8" w:rsidP="008D1919">
            <w:pPr>
              <w:autoSpaceDE w:val="0"/>
              <w:autoSpaceDN w:val="0"/>
              <w:adjustRightInd w:val="0"/>
              <w:rPr>
                <w:rFonts w:ascii="Arial" w:hAnsi="Arial" w:cs="Arial"/>
                <w:color w:val="010202"/>
              </w:rPr>
            </w:pPr>
          </w:p>
          <w:p w:rsidR="005A11C8" w:rsidRPr="00CD2430" w:rsidRDefault="005A11C8" w:rsidP="008D1919">
            <w:pPr>
              <w:autoSpaceDE w:val="0"/>
              <w:autoSpaceDN w:val="0"/>
              <w:adjustRightInd w:val="0"/>
              <w:rPr>
                <w:rFonts w:ascii="Arial" w:hAnsi="Arial" w:cs="Arial"/>
                <w:color w:val="010202"/>
              </w:rPr>
            </w:pPr>
          </w:p>
          <w:p w:rsidR="005A11C8" w:rsidRPr="00CD2430" w:rsidRDefault="005A11C8" w:rsidP="008D1919">
            <w:pPr>
              <w:autoSpaceDE w:val="0"/>
              <w:autoSpaceDN w:val="0"/>
              <w:adjustRightInd w:val="0"/>
              <w:ind w:left="360"/>
              <w:rPr>
                <w:rFonts w:ascii="Arial" w:hAnsi="Arial" w:cs="Arial"/>
                <w:i/>
                <w:iCs/>
                <w:color w:val="010202"/>
              </w:rPr>
            </w:pPr>
            <w:r w:rsidRPr="00CD2430">
              <w:rPr>
                <w:rFonts w:ascii="Arial" w:hAnsi="Arial" w:cs="Arial"/>
                <w:color w:val="010202"/>
              </w:rPr>
              <w:t>*</w:t>
            </w:r>
            <w:r w:rsidRPr="00CD2430">
              <w:rPr>
                <w:rFonts w:ascii="Arial" w:hAnsi="Arial" w:cs="Arial"/>
                <w:i/>
                <w:iCs/>
                <w:color w:val="010202"/>
              </w:rPr>
              <w:t>delete as appropriate</w:t>
            </w:r>
          </w:p>
          <w:p w:rsidR="005A11C8" w:rsidRPr="00CD2430" w:rsidRDefault="005A11C8" w:rsidP="008D1919">
            <w:pPr>
              <w:autoSpaceDE w:val="0"/>
              <w:autoSpaceDN w:val="0"/>
              <w:adjustRightInd w:val="0"/>
              <w:ind w:left="360"/>
              <w:rPr>
                <w:rFonts w:ascii="Arial" w:hAnsi="Arial" w:cs="Arial"/>
                <w:i/>
                <w:iCs/>
                <w:color w:val="010202"/>
              </w:rPr>
            </w:pPr>
          </w:p>
          <w:p w:rsidR="005A11C8" w:rsidRPr="00CD2430" w:rsidRDefault="005A11C8" w:rsidP="008D1919">
            <w:pPr>
              <w:autoSpaceDE w:val="0"/>
              <w:autoSpaceDN w:val="0"/>
              <w:adjustRightInd w:val="0"/>
              <w:ind w:left="360"/>
              <w:rPr>
                <w:rFonts w:ascii="Arial" w:hAnsi="Arial" w:cs="Arial"/>
                <w:i/>
                <w:iCs/>
                <w:color w:val="010202"/>
              </w:rPr>
            </w:pPr>
          </w:p>
          <w:p w:rsidR="005A11C8" w:rsidRPr="00CD2430" w:rsidRDefault="005A11C8" w:rsidP="008D1919">
            <w:pPr>
              <w:autoSpaceDE w:val="0"/>
              <w:autoSpaceDN w:val="0"/>
              <w:adjustRightInd w:val="0"/>
              <w:ind w:left="360"/>
              <w:rPr>
                <w:rFonts w:ascii="Arial" w:hAnsi="Arial" w:cs="Arial"/>
                <w:i/>
                <w:iCs/>
                <w:color w:val="010202"/>
              </w:rPr>
            </w:pPr>
          </w:p>
          <w:p w:rsidR="005A11C8" w:rsidRPr="00CD2430" w:rsidRDefault="005A11C8" w:rsidP="008D1919">
            <w:pPr>
              <w:autoSpaceDE w:val="0"/>
              <w:autoSpaceDN w:val="0"/>
              <w:adjustRightInd w:val="0"/>
              <w:ind w:left="360"/>
              <w:rPr>
                <w:rFonts w:ascii="Arial" w:hAnsi="Arial" w:cs="Arial"/>
                <w:i/>
                <w:iCs/>
                <w:color w:val="010202"/>
              </w:rPr>
            </w:pPr>
            <w:r w:rsidRPr="00CD2430">
              <w:rPr>
                <w:rFonts w:ascii="Arial" w:hAnsi="Arial" w:cs="Arial"/>
                <w:color w:val="010202"/>
              </w:rPr>
              <w:t>Date: [</w:t>
            </w:r>
            <w:r w:rsidRPr="00CD2430">
              <w:rPr>
                <w:rFonts w:ascii="Arial" w:hAnsi="Arial" w:cs="Arial"/>
                <w:i/>
                <w:iCs/>
                <w:color w:val="010202"/>
              </w:rPr>
              <w:t>insert date</w:t>
            </w:r>
            <w:r w:rsidRPr="00CD2430">
              <w:rPr>
                <w:rFonts w:ascii="Arial" w:hAnsi="Arial" w:cs="Arial"/>
                <w:color w:val="010202"/>
              </w:rPr>
              <w:t>]</w:t>
            </w:r>
          </w:p>
          <w:p w:rsidR="005A11C8" w:rsidRPr="00CD2430" w:rsidRDefault="005A11C8" w:rsidP="008D1919">
            <w:pPr>
              <w:autoSpaceDE w:val="0"/>
              <w:autoSpaceDN w:val="0"/>
              <w:adjustRightInd w:val="0"/>
              <w:rPr>
                <w:rFonts w:ascii="Arial" w:hAnsi="Arial" w:cs="Arial"/>
                <w:b/>
                <w:bCs/>
                <w:color w:val="010202"/>
              </w:rPr>
            </w:pPr>
          </w:p>
          <w:p w:rsidR="005A11C8" w:rsidRPr="00CD2430" w:rsidRDefault="005A11C8" w:rsidP="008D1919">
            <w:pPr>
              <w:autoSpaceDE w:val="0"/>
              <w:autoSpaceDN w:val="0"/>
              <w:adjustRightInd w:val="0"/>
              <w:jc w:val="right"/>
              <w:rPr>
                <w:rFonts w:ascii="Arial" w:hAnsi="Arial" w:cs="Arial"/>
                <w:color w:val="010202"/>
              </w:rPr>
            </w:pPr>
            <w:r w:rsidRPr="00CD2430">
              <w:rPr>
                <w:rFonts w:ascii="Arial" w:hAnsi="Arial" w:cs="Arial"/>
                <w:color w:val="010202"/>
              </w:rPr>
              <w:t>[</w:t>
            </w:r>
            <w:proofErr w:type="gramStart"/>
            <w:r w:rsidRPr="00CD2430">
              <w:rPr>
                <w:rFonts w:ascii="Arial" w:hAnsi="Arial" w:cs="Arial"/>
                <w:i/>
                <w:iCs/>
                <w:color w:val="010202"/>
              </w:rPr>
              <w:t>signed</w:t>
            </w:r>
            <w:proofErr w:type="gramEnd"/>
            <w:r w:rsidRPr="00CD2430">
              <w:rPr>
                <w:rFonts w:ascii="Arial" w:hAnsi="Arial" w:cs="Arial"/>
                <w:color w:val="010202"/>
              </w:rPr>
              <w:t>] …………………………</w:t>
            </w:r>
          </w:p>
          <w:p w:rsidR="005A11C8" w:rsidRPr="00CD2430" w:rsidRDefault="005A11C8" w:rsidP="008D1919">
            <w:pPr>
              <w:autoSpaceDE w:val="0"/>
              <w:autoSpaceDN w:val="0"/>
              <w:adjustRightInd w:val="0"/>
              <w:jc w:val="right"/>
              <w:rPr>
                <w:rFonts w:ascii="Arial" w:hAnsi="Arial" w:cs="Arial"/>
                <w:color w:val="010202"/>
              </w:rPr>
            </w:pPr>
            <w:r w:rsidRPr="00CD2430">
              <w:rPr>
                <w:rFonts w:ascii="Arial" w:hAnsi="Arial" w:cs="Arial"/>
                <w:color w:val="010202"/>
              </w:rPr>
              <w:t>Sheriff Clerk [Depute]</w:t>
            </w:r>
          </w:p>
          <w:p w:rsidR="005A11C8" w:rsidRPr="00CD2430" w:rsidRDefault="005A11C8" w:rsidP="008D1919">
            <w:pPr>
              <w:widowControl w:val="0"/>
              <w:autoSpaceDE w:val="0"/>
              <w:autoSpaceDN w:val="0"/>
              <w:adjustRightInd w:val="0"/>
              <w:jc w:val="both"/>
              <w:rPr>
                <w:rFonts w:ascii="Arial" w:hAnsi="Arial" w:cs="Arial"/>
                <w:color w:val="010202"/>
              </w:rPr>
            </w:pPr>
          </w:p>
          <w:p w:rsidR="005A11C8" w:rsidRPr="00CD2430" w:rsidRDefault="005A11C8" w:rsidP="008D1919">
            <w:pPr>
              <w:widowControl w:val="0"/>
              <w:autoSpaceDE w:val="0"/>
              <w:autoSpaceDN w:val="0"/>
              <w:adjustRightInd w:val="0"/>
              <w:jc w:val="both"/>
              <w:rPr>
                <w:rFonts w:ascii="Arial" w:eastAsia="Batang" w:hAnsi="Arial" w:cs="Arial"/>
                <w:color w:val="000000"/>
              </w:rPr>
            </w:pPr>
          </w:p>
        </w:tc>
      </w:tr>
    </w:tbl>
    <w:p w:rsidR="005414A0" w:rsidRDefault="005414A0"/>
    <w:sectPr w:rsidR="005414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26A"/>
    <w:rsid w:val="00120822"/>
    <w:rsid w:val="005414A0"/>
    <w:rsid w:val="005A11C8"/>
    <w:rsid w:val="009D026A"/>
    <w:rsid w:val="00B22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1C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5A11C8"/>
    <w:pPr>
      <w:spacing w:after="160" w:line="240" w:lineRule="exact"/>
    </w:pPr>
    <w:rPr>
      <w:rFonts w:ascii="Tahoma" w:hAnsi="Tahoma"/>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1C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5A11C8"/>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Company>Scottish Court Service</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NAnderson</dc:creator>
  <cp:keywords/>
  <dc:description/>
  <cp:lastModifiedBy>imarshall</cp:lastModifiedBy>
  <cp:revision>4</cp:revision>
  <dcterms:created xsi:type="dcterms:W3CDTF">2012-05-03T10:23:00Z</dcterms:created>
  <dcterms:modified xsi:type="dcterms:W3CDTF">2017-06-01T10:54:00Z</dcterms:modified>
</cp:coreProperties>
</file>