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8"/>
        <w:gridCol w:w="8134"/>
      </w:tblGrid>
      <w:tr w:rsidR="0079194D" w:rsidRPr="0079194D" w:rsidTr="003F6423">
        <w:tc>
          <w:tcPr>
            <w:tcW w:w="9242" w:type="dxa"/>
            <w:gridSpan w:val="2"/>
          </w:tcPr>
          <w:p w:rsidR="0079194D" w:rsidRPr="0079194D" w:rsidRDefault="0079194D" w:rsidP="0079194D">
            <w:pPr>
              <w:spacing w:before="120" w:after="120"/>
              <w:jc w:val="center"/>
              <w:rPr>
                <w:rFonts w:ascii="Calibri" w:eastAsia="Calibri" w:hAnsi="Calibri" w:cs="Calibri"/>
                <w:b/>
                <w:bCs/>
                <w:sz w:val="28"/>
                <w:szCs w:val="28"/>
                <w:lang w:val="en-US"/>
              </w:rPr>
            </w:pPr>
            <w:r w:rsidRPr="0079194D">
              <w:rPr>
                <w:rFonts w:ascii="Calibri" w:eastAsia="Calibri" w:hAnsi="Calibri" w:cs="Calibri"/>
                <w:b/>
                <w:bCs/>
                <w:sz w:val="28"/>
                <w:szCs w:val="28"/>
                <w:lang w:val="en-US"/>
              </w:rPr>
              <w:t>Act of Sederunt (Child Care and Maintenance Rules) 1997</w:t>
            </w:r>
          </w:p>
          <w:p w:rsidR="00557747" w:rsidRPr="0079194D" w:rsidRDefault="0079194D" w:rsidP="00D53F37">
            <w:pPr>
              <w:spacing w:before="120" w:after="120"/>
              <w:jc w:val="center"/>
              <w:rPr>
                <w:rFonts w:ascii="Calibri" w:eastAsia="Calibri" w:hAnsi="Calibri" w:cs="Calibri"/>
                <w:b/>
                <w:bCs/>
                <w:sz w:val="28"/>
                <w:szCs w:val="28"/>
                <w:lang w:val="en-US"/>
              </w:rPr>
            </w:pPr>
            <w:r w:rsidRPr="0079194D">
              <w:rPr>
                <w:rFonts w:ascii="Calibri" w:eastAsia="Calibri" w:hAnsi="Calibri" w:cs="Calibri"/>
                <w:b/>
                <w:bCs/>
                <w:sz w:val="28"/>
                <w:szCs w:val="28"/>
                <w:lang w:val="en-US"/>
              </w:rPr>
              <w:t>Statutory Instrument 1997 No. 291 (S.19)</w:t>
            </w:r>
          </w:p>
          <w:p w:rsidR="00557747" w:rsidRPr="00557747" w:rsidRDefault="00557747" w:rsidP="00557747">
            <w:pPr>
              <w:spacing w:before="120" w:after="120" w:line="276" w:lineRule="auto"/>
              <w:jc w:val="center"/>
              <w:rPr>
                <w:rFonts w:cs="Arial"/>
                <w:b/>
                <w:color w:val="FF0000"/>
                <w:sz w:val="24"/>
                <w:szCs w:val="24"/>
                <w:lang w:val="en-US" w:eastAsia="en-US"/>
              </w:rPr>
            </w:pPr>
            <w:r w:rsidRPr="00557747">
              <w:rPr>
                <w:rFonts w:cs="Arial"/>
                <w:b/>
                <w:color w:val="FF0000"/>
                <w:sz w:val="24"/>
                <w:szCs w:val="24"/>
                <w:lang w:val="en-US" w:eastAsia="en-US"/>
              </w:rPr>
              <w:t xml:space="preserve">Applications lodged </w:t>
            </w:r>
            <w:r w:rsidRPr="00557747">
              <w:rPr>
                <w:rFonts w:eastAsiaTheme="minorHAnsi" w:cs="Arial"/>
                <w:b/>
                <w:color w:val="FF0000"/>
                <w:sz w:val="24"/>
                <w:szCs w:val="24"/>
                <w:lang w:val="en-US" w:eastAsia="en-US"/>
              </w:rPr>
              <w:t>on or after</w:t>
            </w:r>
            <w:r w:rsidRPr="00557747">
              <w:rPr>
                <w:rFonts w:cs="Arial"/>
                <w:b/>
                <w:color w:val="FF0000"/>
                <w:sz w:val="24"/>
                <w:szCs w:val="24"/>
                <w:lang w:val="en-US" w:eastAsia="en-US"/>
              </w:rPr>
              <w:t xml:space="preserve"> 28 November 2011</w:t>
            </w:r>
            <w:r w:rsidR="00995757">
              <w:rPr>
                <w:rFonts w:cs="Arial"/>
                <w:b/>
                <w:color w:val="FF0000"/>
                <w:sz w:val="24"/>
                <w:szCs w:val="24"/>
                <w:lang w:val="en-US" w:eastAsia="en-US"/>
              </w:rPr>
              <w:t xml:space="preserve"> </w:t>
            </w:r>
            <w:r w:rsidR="00995757">
              <w:rPr>
                <w:rFonts w:cs="Arial"/>
                <w:b/>
                <w:color w:val="FF0000"/>
                <w:sz w:val="24"/>
                <w:szCs w:val="24"/>
                <w:lang w:val="en-US"/>
              </w:rPr>
              <w:t>and before 1 August 2014</w:t>
            </w:r>
            <w:bookmarkStart w:id="0" w:name="_GoBack"/>
            <w:bookmarkEnd w:id="0"/>
          </w:p>
          <w:p w:rsidR="0079194D" w:rsidRPr="0079194D" w:rsidRDefault="0079194D" w:rsidP="003F6423">
            <w:pPr>
              <w:spacing w:before="120" w:after="120"/>
              <w:rPr>
                <w:rFonts w:cs="Arial"/>
                <w:b/>
                <w:sz w:val="24"/>
                <w:szCs w:val="24"/>
                <w:lang w:val="en-US"/>
              </w:rPr>
            </w:pPr>
          </w:p>
        </w:tc>
      </w:tr>
      <w:tr w:rsidR="00CD06C7" w:rsidRPr="0079194D" w:rsidTr="003F6423">
        <w:tc>
          <w:tcPr>
            <w:tcW w:w="9242" w:type="dxa"/>
            <w:gridSpan w:val="2"/>
          </w:tcPr>
          <w:p w:rsidR="00CD06C7" w:rsidRPr="0079194D" w:rsidRDefault="00CD06C7" w:rsidP="003F6423">
            <w:pPr>
              <w:spacing w:before="120" w:after="120"/>
              <w:rPr>
                <w:rFonts w:cs="Arial"/>
                <w:b/>
                <w:color w:val="0000FF"/>
                <w:sz w:val="24"/>
                <w:szCs w:val="24"/>
                <w:u w:val="single"/>
                <w:lang w:val="en-US"/>
              </w:rPr>
            </w:pPr>
            <w:r w:rsidRPr="0079194D">
              <w:rPr>
                <w:rFonts w:cs="Arial"/>
                <w:b/>
                <w:sz w:val="24"/>
                <w:szCs w:val="24"/>
                <w:lang w:val="en-US"/>
              </w:rPr>
              <w:t>PART VI  INCOMING ORDERS UNDER THE 1982 ACT</w:t>
            </w:r>
          </w:p>
        </w:tc>
      </w:tr>
      <w:tr w:rsidR="00CD06C7" w:rsidRPr="0079194D" w:rsidTr="003F6423">
        <w:tc>
          <w:tcPr>
            <w:tcW w:w="1108" w:type="dxa"/>
          </w:tcPr>
          <w:p w:rsidR="00CD06C7" w:rsidRPr="0079194D" w:rsidRDefault="00CD06C7" w:rsidP="003F6423">
            <w:pPr>
              <w:spacing w:before="120" w:after="120"/>
              <w:rPr>
                <w:rFonts w:cs="Arial"/>
                <w:b/>
                <w:sz w:val="24"/>
                <w:szCs w:val="24"/>
              </w:rPr>
            </w:pPr>
            <w:r w:rsidRPr="0079194D">
              <w:rPr>
                <w:rFonts w:cs="Arial"/>
                <w:b/>
                <w:sz w:val="24"/>
                <w:szCs w:val="24"/>
              </w:rPr>
              <w:t>5.38</w:t>
            </w:r>
          </w:p>
        </w:tc>
        <w:tc>
          <w:tcPr>
            <w:tcW w:w="8134" w:type="dxa"/>
          </w:tcPr>
          <w:p w:rsidR="00CD06C7" w:rsidRPr="0079194D" w:rsidRDefault="00995757" w:rsidP="003F6423">
            <w:pPr>
              <w:spacing w:before="120" w:after="120"/>
              <w:rPr>
                <w:rFonts w:cs="Arial"/>
                <w:b/>
                <w:color w:val="000000"/>
                <w:sz w:val="24"/>
                <w:szCs w:val="24"/>
                <w:lang w:val="en-US"/>
              </w:rPr>
            </w:pPr>
            <w:hyperlink w:anchor="r0538" w:history="1">
              <w:r w:rsidR="00CD06C7" w:rsidRPr="0079194D">
                <w:rPr>
                  <w:rStyle w:val="Hyperlink"/>
                  <w:rFonts w:cs="Arial"/>
                  <w:b/>
                  <w:sz w:val="24"/>
                  <w:szCs w:val="24"/>
                  <w:lang w:val="en-US"/>
                </w:rPr>
                <w:t>Applications under section 5  or 5A of the 1982 Act</w:t>
              </w:r>
            </w:hyperlink>
          </w:p>
        </w:tc>
      </w:tr>
      <w:tr w:rsidR="00CD06C7" w:rsidRPr="0079194D" w:rsidTr="003F6423">
        <w:tc>
          <w:tcPr>
            <w:tcW w:w="1108" w:type="dxa"/>
          </w:tcPr>
          <w:p w:rsidR="00CD06C7" w:rsidRPr="0079194D" w:rsidRDefault="00CD06C7" w:rsidP="003F6423">
            <w:pPr>
              <w:spacing w:before="120" w:after="120"/>
              <w:rPr>
                <w:rFonts w:cs="Arial"/>
                <w:b/>
                <w:sz w:val="24"/>
                <w:szCs w:val="24"/>
              </w:rPr>
            </w:pPr>
            <w:r w:rsidRPr="0079194D">
              <w:rPr>
                <w:rFonts w:cs="Arial"/>
                <w:b/>
                <w:sz w:val="24"/>
                <w:szCs w:val="24"/>
              </w:rPr>
              <w:t>5.39</w:t>
            </w:r>
          </w:p>
        </w:tc>
        <w:tc>
          <w:tcPr>
            <w:tcW w:w="8134" w:type="dxa"/>
          </w:tcPr>
          <w:p w:rsidR="00CD06C7" w:rsidRPr="0079194D" w:rsidRDefault="00995757" w:rsidP="003F6423">
            <w:pPr>
              <w:spacing w:before="120" w:after="120"/>
              <w:rPr>
                <w:rFonts w:cs="Arial"/>
                <w:b/>
                <w:color w:val="000000"/>
                <w:sz w:val="24"/>
                <w:szCs w:val="24"/>
                <w:lang w:val="en-US"/>
              </w:rPr>
            </w:pPr>
            <w:hyperlink w:anchor="r0539" w:history="1">
              <w:r w:rsidR="00CD06C7" w:rsidRPr="0079194D">
                <w:rPr>
                  <w:rStyle w:val="Hyperlink"/>
                  <w:rFonts w:cs="Arial"/>
                  <w:b/>
                  <w:sz w:val="24"/>
                  <w:szCs w:val="24"/>
                  <w:lang w:val="en-US"/>
                </w:rPr>
                <w:t>Address of applicant's solicitor for service</w:t>
              </w:r>
            </w:hyperlink>
          </w:p>
        </w:tc>
      </w:tr>
      <w:tr w:rsidR="00CD06C7" w:rsidRPr="0079194D" w:rsidTr="003F6423">
        <w:tc>
          <w:tcPr>
            <w:tcW w:w="1108" w:type="dxa"/>
          </w:tcPr>
          <w:p w:rsidR="00CD06C7" w:rsidRPr="0079194D" w:rsidRDefault="00CD06C7" w:rsidP="003F6423">
            <w:pPr>
              <w:spacing w:before="120" w:after="120"/>
              <w:rPr>
                <w:rFonts w:cs="Arial"/>
                <w:b/>
                <w:sz w:val="24"/>
                <w:szCs w:val="24"/>
              </w:rPr>
            </w:pPr>
            <w:r w:rsidRPr="0079194D">
              <w:rPr>
                <w:rFonts w:cs="Arial"/>
                <w:b/>
                <w:sz w:val="24"/>
                <w:szCs w:val="24"/>
              </w:rPr>
              <w:t>5.40</w:t>
            </w:r>
          </w:p>
        </w:tc>
        <w:tc>
          <w:tcPr>
            <w:tcW w:w="8134" w:type="dxa"/>
          </w:tcPr>
          <w:p w:rsidR="00CD06C7" w:rsidRPr="0079194D" w:rsidRDefault="00995757" w:rsidP="003F6423">
            <w:pPr>
              <w:spacing w:before="120" w:after="120"/>
              <w:rPr>
                <w:rFonts w:cs="Arial"/>
                <w:b/>
                <w:color w:val="000000"/>
                <w:sz w:val="24"/>
                <w:szCs w:val="24"/>
                <w:lang w:val="en-US"/>
              </w:rPr>
            </w:pPr>
            <w:hyperlink w:anchor="r0540" w:history="1">
              <w:r w:rsidR="00CD06C7" w:rsidRPr="0079194D">
                <w:rPr>
                  <w:rStyle w:val="Hyperlink"/>
                  <w:rFonts w:cs="Arial"/>
                  <w:b/>
                  <w:sz w:val="24"/>
                  <w:szCs w:val="24"/>
                  <w:lang w:val="en-US"/>
                </w:rPr>
                <w:t>Notice of determination of application</w:t>
              </w:r>
            </w:hyperlink>
          </w:p>
        </w:tc>
      </w:tr>
      <w:tr w:rsidR="00CD06C7" w:rsidRPr="0079194D" w:rsidTr="003F6423">
        <w:tc>
          <w:tcPr>
            <w:tcW w:w="1108" w:type="dxa"/>
          </w:tcPr>
          <w:p w:rsidR="00CD06C7" w:rsidRPr="0079194D" w:rsidRDefault="00CD06C7" w:rsidP="003F6423">
            <w:pPr>
              <w:spacing w:before="120" w:after="120"/>
              <w:rPr>
                <w:rFonts w:cs="Arial"/>
                <w:b/>
                <w:sz w:val="24"/>
                <w:szCs w:val="24"/>
              </w:rPr>
            </w:pPr>
            <w:r w:rsidRPr="0079194D">
              <w:rPr>
                <w:rFonts w:cs="Arial"/>
                <w:b/>
                <w:sz w:val="24"/>
                <w:szCs w:val="24"/>
              </w:rPr>
              <w:t>5.41</w:t>
            </w:r>
          </w:p>
        </w:tc>
        <w:tc>
          <w:tcPr>
            <w:tcW w:w="8134" w:type="dxa"/>
          </w:tcPr>
          <w:p w:rsidR="00CD06C7" w:rsidRPr="0079194D" w:rsidRDefault="00995757" w:rsidP="003F6423">
            <w:pPr>
              <w:spacing w:before="120" w:after="120"/>
              <w:rPr>
                <w:rFonts w:cs="Arial"/>
                <w:b/>
                <w:color w:val="000000"/>
                <w:sz w:val="24"/>
                <w:szCs w:val="24"/>
                <w:lang w:val="en-US"/>
              </w:rPr>
            </w:pPr>
            <w:hyperlink w:anchor="r0541" w:history="1">
              <w:r w:rsidR="00CD06C7" w:rsidRPr="0079194D">
                <w:rPr>
                  <w:rStyle w:val="Hyperlink"/>
                  <w:rFonts w:cs="Arial"/>
                  <w:b/>
                  <w:sz w:val="24"/>
                  <w:szCs w:val="24"/>
                  <w:lang w:val="en-US"/>
                </w:rPr>
                <w:t xml:space="preserve">Appeal by party against whom enforcement is </w:t>
              </w:r>
              <w:proofErr w:type="spellStart"/>
              <w:r w:rsidR="00CD06C7" w:rsidRPr="0079194D">
                <w:rPr>
                  <w:rStyle w:val="Hyperlink"/>
                  <w:rFonts w:cs="Arial"/>
                  <w:b/>
                  <w:sz w:val="24"/>
                  <w:szCs w:val="24"/>
                  <w:lang w:val="en-US"/>
                </w:rPr>
                <w:t>authorised</w:t>
              </w:r>
              <w:proofErr w:type="spellEnd"/>
            </w:hyperlink>
          </w:p>
        </w:tc>
      </w:tr>
      <w:tr w:rsidR="00CD06C7" w:rsidRPr="0079194D" w:rsidTr="003F6423">
        <w:tc>
          <w:tcPr>
            <w:tcW w:w="1108" w:type="dxa"/>
          </w:tcPr>
          <w:p w:rsidR="00CD06C7" w:rsidRPr="0079194D" w:rsidRDefault="00CD06C7" w:rsidP="003F6423">
            <w:pPr>
              <w:spacing w:before="120" w:after="120"/>
              <w:rPr>
                <w:rFonts w:cs="Arial"/>
                <w:b/>
                <w:sz w:val="24"/>
                <w:szCs w:val="24"/>
              </w:rPr>
            </w:pPr>
            <w:r w:rsidRPr="0079194D">
              <w:rPr>
                <w:rFonts w:cs="Arial"/>
                <w:b/>
                <w:sz w:val="24"/>
                <w:szCs w:val="24"/>
              </w:rPr>
              <w:t>5.42</w:t>
            </w:r>
          </w:p>
        </w:tc>
        <w:tc>
          <w:tcPr>
            <w:tcW w:w="8134" w:type="dxa"/>
          </w:tcPr>
          <w:p w:rsidR="00CD06C7" w:rsidRPr="0079194D" w:rsidRDefault="00995757" w:rsidP="003F6423">
            <w:pPr>
              <w:spacing w:before="120" w:after="120"/>
              <w:rPr>
                <w:rFonts w:cs="Arial"/>
                <w:b/>
                <w:color w:val="000000"/>
                <w:sz w:val="24"/>
                <w:szCs w:val="24"/>
                <w:lang w:val="en-US"/>
              </w:rPr>
            </w:pPr>
            <w:hyperlink w:anchor="r0542" w:history="1">
              <w:r w:rsidR="00CD06C7" w:rsidRPr="0079194D">
                <w:rPr>
                  <w:rStyle w:val="Hyperlink"/>
                  <w:rFonts w:cs="Arial"/>
                  <w:b/>
                  <w:sz w:val="24"/>
                  <w:szCs w:val="24"/>
                  <w:lang w:val="en-US"/>
                </w:rPr>
                <w:t>Appeal by applicant</w:t>
              </w:r>
            </w:hyperlink>
          </w:p>
        </w:tc>
      </w:tr>
      <w:tr w:rsidR="00CD06C7" w:rsidRPr="0079194D" w:rsidTr="003F6423">
        <w:tc>
          <w:tcPr>
            <w:tcW w:w="1108" w:type="dxa"/>
          </w:tcPr>
          <w:p w:rsidR="00CD06C7" w:rsidRPr="0079194D" w:rsidRDefault="00CD06C7" w:rsidP="003F6423">
            <w:pPr>
              <w:spacing w:before="120" w:after="120"/>
              <w:rPr>
                <w:rFonts w:cs="Arial"/>
                <w:b/>
                <w:sz w:val="24"/>
                <w:szCs w:val="24"/>
              </w:rPr>
            </w:pPr>
            <w:r w:rsidRPr="0079194D">
              <w:rPr>
                <w:rFonts w:cs="Arial"/>
                <w:b/>
                <w:sz w:val="24"/>
                <w:szCs w:val="24"/>
              </w:rPr>
              <w:t>5.43</w:t>
            </w:r>
          </w:p>
        </w:tc>
        <w:tc>
          <w:tcPr>
            <w:tcW w:w="8134" w:type="dxa"/>
          </w:tcPr>
          <w:p w:rsidR="00CD06C7" w:rsidRPr="0079194D" w:rsidRDefault="00995757" w:rsidP="003F6423">
            <w:pPr>
              <w:spacing w:before="120" w:after="120"/>
              <w:rPr>
                <w:rFonts w:cs="Arial"/>
                <w:b/>
                <w:color w:val="000000"/>
                <w:sz w:val="24"/>
                <w:szCs w:val="24"/>
                <w:lang w:val="en-US"/>
              </w:rPr>
            </w:pPr>
            <w:hyperlink w:anchor="r0543" w:history="1">
              <w:r w:rsidR="00CD06C7" w:rsidRPr="0079194D">
                <w:rPr>
                  <w:rStyle w:val="Hyperlink"/>
                  <w:rFonts w:cs="Arial"/>
                  <w:b/>
                  <w:sz w:val="24"/>
                  <w:szCs w:val="24"/>
                  <w:lang w:val="en-US"/>
                </w:rPr>
                <w:t>Enforcement of registered order</w:t>
              </w:r>
            </w:hyperlink>
          </w:p>
        </w:tc>
      </w:tr>
    </w:tbl>
    <w:p w:rsidR="00CD06C7" w:rsidRPr="0079194D" w:rsidRDefault="00CD06C7" w:rsidP="0079194D">
      <w:pPr>
        <w:spacing w:after="120"/>
        <w:rPr>
          <w:rFonts w:cs="Arial"/>
          <w:b/>
          <w:sz w:val="24"/>
          <w:szCs w:val="24"/>
          <w:lang w:val="en-US"/>
        </w:rPr>
      </w:pPr>
    </w:p>
    <w:p w:rsidR="00CD06C7" w:rsidRPr="0079194D" w:rsidRDefault="00CD06C7" w:rsidP="00CD06C7">
      <w:pPr>
        <w:spacing w:after="120"/>
        <w:jc w:val="center"/>
        <w:rPr>
          <w:rFonts w:cs="Arial"/>
          <w:b/>
          <w:sz w:val="24"/>
          <w:szCs w:val="24"/>
          <w:lang w:val="en-US"/>
        </w:rPr>
      </w:pPr>
    </w:p>
    <w:p w:rsidR="00CD06C7" w:rsidRPr="0079194D" w:rsidRDefault="00CD06C7" w:rsidP="00CD06C7">
      <w:pPr>
        <w:spacing w:after="120"/>
        <w:jc w:val="both"/>
        <w:rPr>
          <w:rFonts w:cs="Arial"/>
          <w:b/>
          <w:bCs/>
          <w:sz w:val="24"/>
          <w:szCs w:val="24"/>
          <w:lang w:val="en-US"/>
        </w:rPr>
      </w:pPr>
      <w:bookmarkStart w:id="1" w:name="r0538"/>
      <w:r w:rsidRPr="0079194D">
        <w:rPr>
          <w:rFonts w:cs="Arial"/>
          <w:b/>
          <w:bCs/>
          <w:sz w:val="24"/>
          <w:szCs w:val="24"/>
          <w:lang w:val="en-US"/>
        </w:rPr>
        <w:t>Applications under section 5A of the 1982 Act</w:t>
      </w:r>
    </w:p>
    <w:bookmarkEnd w:id="1"/>
    <w:p w:rsidR="00CD06C7" w:rsidRPr="0079194D" w:rsidRDefault="00CD06C7" w:rsidP="0079194D">
      <w:pPr>
        <w:spacing w:after="120"/>
        <w:ind w:left="720" w:hanging="720"/>
        <w:jc w:val="both"/>
        <w:rPr>
          <w:rFonts w:cs="Arial"/>
          <w:sz w:val="24"/>
          <w:szCs w:val="24"/>
          <w:lang w:val="en-US"/>
        </w:rPr>
      </w:pPr>
      <w:r w:rsidRPr="0079194D">
        <w:rPr>
          <w:rFonts w:cs="Arial"/>
          <w:b/>
          <w:bCs/>
          <w:sz w:val="24"/>
          <w:szCs w:val="24"/>
          <w:lang w:val="en-US"/>
        </w:rPr>
        <w:t>5.38</w:t>
      </w:r>
      <w:r w:rsidRPr="0079194D">
        <w:rPr>
          <w:rFonts w:cs="Arial"/>
          <w:b/>
          <w:bCs/>
          <w:sz w:val="24"/>
          <w:szCs w:val="24"/>
          <w:lang w:val="en-US"/>
        </w:rPr>
        <w:tab/>
      </w:r>
      <w:r w:rsidRPr="0079194D">
        <w:rPr>
          <w:rFonts w:cs="Arial"/>
          <w:sz w:val="24"/>
          <w:szCs w:val="24"/>
          <w:lang w:val="en-US"/>
        </w:rPr>
        <w:t>(1)</w:t>
      </w:r>
      <w:r w:rsidRPr="0079194D">
        <w:rPr>
          <w:rFonts w:cs="Arial"/>
          <w:sz w:val="24"/>
          <w:szCs w:val="24"/>
          <w:lang w:val="en-US"/>
        </w:rPr>
        <w:tab/>
        <w:t>Applications under section 5A of the 1982 Act shall be in writing addressed to the Scottish Ministers, signed by the applicant, or a solicitor or professional person qualified to act in such matters in the Contracting State of origin on his behalf, and shall specify-</w:t>
      </w:r>
    </w:p>
    <w:p w:rsidR="00CD06C7" w:rsidRPr="0079194D" w:rsidRDefault="00CD06C7" w:rsidP="00CD06C7">
      <w:pPr>
        <w:spacing w:after="120"/>
        <w:ind w:left="720" w:firstLine="720"/>
        <w:jc w:val="both"/>
        <w:rPr>
          <w:rFonts w:cs="Arial"/>
          <w:sz w:val="24"/>
          <w:szCs w:val="24"/>
          <w:lang w:val="en-US"/>
        </w:rPr>
      </w:pPr>
      <w:r w:rsidRPr="0079194D">
        <w:rPr>
          <w:rFonts w:cs="Arial"/>
          <w:sz w:val="24"/>
          <w:szCs w:val="24"/>
          <w:lang w:val="en-US"/>
        </w:rPr>
        <w:t>(a)</w:t>
      </w:r>
      <w:r w:rsidRPr="0079194D">
        <w:rPr>
          <w:rFonts w:cs="Arial"/>
          <w:sz w:val="24"/>
          <w:szCs w:val="24"/>
          <w:lang w:val="en-US"/>
        </w:rPr>
        <w:tab/>
      </w:r>
      <w:proofErr w:type="gramStart"/>
      <w:r w:rsidRPr="0079194D">
        <w:rPr>
          <w:rFonts w:cs="Arial"/>
          <w:sz w:val="24"/>
          <w:szCs w:val="24"/>
          <w:lang w:val="en-US"/>
        </w:rPr>
        <w:t>an</w:t>
      </w:r>
      <w:proofErr w:type="gramEnd"/>
      <w:r w:rsidRPr="0079194D">
        <w:rPr>
          <w:rFonts w:cs="Arial"/>
          <w:sz w:val="24"/>
          <w:szCs w:val="24"/>
          <w:lang w:val="en-US"/>
        </w:rPr>
        <w:t xml:space="preserve"> address within Scotland for service on the applicant;</w:t>
      </w:r>
    </w:p>
    <w:p w:rsidR="00CD06C7" w:rsidRPr="0079194D" w:rsidRDefault="00CD06C7" w:rsidP="0079194D">
      <w:pPr>
        <w:spacing w:after="120"/>
        <w:ind w:left="2160" w:hanging="720"/>
        <w:jc w:val="both"/>
        <w:rPr>
          <w:rFonts w:cs="Arial"/>
          <w:sz w:val="24"/>
          <w:szCs w:val="24"/>
          <w:lang w:val="en-US"/>
        </w:rPr>
      </w:pPr>
      <w:r w:rsidRPr="0079194D">
        <w:rPr>
          <w:rFonts w:cs="Arial"/>
          <w:sz w:val="24"/>
          <w:szCs w:val="24"/>
          <w:lang w:val="en-US"/>
        </w:rPr>
        <w:t>(b)</w:t>
      </w:r>
      <w:r w:rsidRPr="0079194D">
        <w:rPr>
          <w:rFonts w:cs="Arial"/>
          <w:sz w:val="24"/>
          <w:szCs w:val="24"/>
          <w:lang w:val="en-US"/>
        </w:rPr>
        <w:tab/>
      </w:r>
      <w:proofErr w:type="gramStart"/>
      <w:r w:rsidRPr="0079194D">
        <w:rPr>
          <w:rFonts w:cs="Arial"/>
          <w:sz w:val="24"/>
          <w:szCs w:val="24"/>
          <w:lang w:val="en-US"/>
        </w:rPr>
        <w:t>the</w:t>
      </w:r>
      <w:proofErr w:type="gramEnd"/>
      <w:r w:rsidRPr="0079194D">
        <w:rPr>
          <w:rFonts w:cs="Arial"/>
          <w:sz w:val="24"/>
          <w:szCs w:val="24"/>
          <w:lang w:val="en-US"/>
        </w:rPr>
        <w:t xml:space="preserve"> usual and last known address of the person against whom </w:t>
      </w:r>
      <w:proofErr w:type="spellStart"/>
      <w:r w:rsidRPr="0079194D">
        <w:rPr>
          <w:rFonts w:cs="Arial"/>
          <w:sz w:val="24"/>
          <w:szCs w:val="24"/>
          <w:lang w:val="en-US"/>
        </w:rPr>
        <w:t>judgement</w:t>
      </w:r>
      <w:proofErr w:type="spellEnd"/>
      <w:r w:rsidRPr="0079194D">
        <w:rPr>
          <w:rFonts w:cs="Arial"/>
          <w:sz w:val="24"/>
          <w:szCs w:val="24"/>
          <w:lang w:val="en-US"/>
        </w:rPr>
        <w:t xml:space="preserve"> was granted;</w:t>
      </w:r>
    </w:p>
    <w:p w:rsidR="00CD06C7" w:rsidRPr="0079194D" w:rsidRDefault="00CD06C7" w:rsidP="00CD06C7">
      <w:pPr>
        <w:spacing w:after="120"/>
        <w:ind w:left="720" w:firstLine="720"/>
        <w:jc w:val="both"/>
        <w:rPr>
          <w:rFonts w:cs="Arial"/>
          <w:sz w:val="24"/>
          <w:szCs w:val="24"/>
          <w:lang w:val="en-US"/>
        </w:rPr>
      </w:pPr>
      <w:r w:rsidRPr="0079194D">
        <w:rPr>
          <w:rFonts w:cs="Arial"/>
          <w:sz w:val="24"/>
          <w:szCs w:val="24"/>
          <w:lang w:val="en-US"/>
        </w:rPr>
        <w:t>(c)</w:t>
      </w:r>
      <w:r w:rsidRPr="0079194D">
        <w:rPr>
          <w:rFonts w:cs="Arial"/>
          <w:sz w:val="24"/>
          <w:szCs w:val="24"/>
          <w:lang w:val="en-US"/>
        </w:rPr>
        <w:tab/>
      </w:r>
      <w:proofErr w:type="gramStart"/>
      <w:r w:rsidRPr="0079194D">
        <w:rPr>
          <w:rFonts w:cs="Arial"/>
          <w:sz w:val="24"/>
          <w:szCs w:val="24"/>
          <w:lang w:val="en-US"/>
        </w:rPr>
        <w:t>the</w:t>
      </w:r>
      <w:proofErr w:type="gramEnd"/>
      <w:r w:rsidRPr="0079194D">
        <w:rPr>
          <w:rFonts w:cs="Arial"/>
          <w:sz w:val="24"/>
          <w:szCs w:val="24"/>
          <w:lang w:val="en-US"/>
        </w:rPr>
        <w:t xml:space="preserve"> place where the applicant seeks to enforce the </w:t>
      </w:r>
      <w:proofErr w:type="spellStart"/>
      <w:r w:rsidRPr="0079194D">
        <w:rPr>
          <w:rFonts w:cs="Arial"/>
          <w:sz w:val="24"/>
          <w:szCs w:val="24"/>
          <w:lang w:val="en-US"/>
        </w:rPr>
        <w:t>judgement</w:t>
      </w:r>
      <w:proofErr w:type="spellEnd"/>
      <w:r w:rsidRPr="0079194D">
        <w:rPr>
          <w:rFonts w:cs="Arial"/>
          <w:sz w:val="24"/>
          <w:szCs w:val="24"/>
          <w:lang w:val="en-US"/>
        </w:rPr>
        <w:t>;</w:t>
      </w:r>
    </w:p>
    <w:p w:rsidR="00CD06C7" w:rsidRPr="0079194D" w:rsidRDefault="00CD06C7" w:rsidP="0079194D">
      <w:pPr>
        <w:spacing w:after="120"/>
        <w:ind w:left="2160" w:hanging="720"/>
        <w:jc w:val="both"/>
        <w:rPr>
          <w:rFonts w:cs="Arial"/>
          <w:sz w:val="24"/>
          <w:szCs w:val="24"/>
          <w:lang w:val="en-US"/>
        </w:rPr>
      </w:pPr>
      <w:r w:rsidRPr="0079194D">
        <w:rPr>
          <w:rFonts w:cs="Arial"/>
          <w:sz w:val="24"/>
          <w:szCs w:val="24"/>
          <w:lang w:val="en-US"/>
        </w:rPr>
        <w:t>(d)</w:t>
      </w:r>
      <w:r w:rsidRPr="0079194D">
        <w:rPr>
          <w:rFonts w:cs="Arial"/>
          <w:sz w:val="24"/>
          <w:szCs w:val="24"/>
          <w:lang w:val="en-US"/>
        </w:rPr>
        <w:tab/>
      </w:r>
      <w:proofErr w:type="gramStart"/>
      <w:r w:rsidRPr="0079194D">
        <w:rPr>
          <w:rFonts w:cs="Arial"/>
          <w:sz w:val="24"/>
          <w:szCs w:val="24"/>
          <w:lang w:val="en-US"/>
        </w:rPr>
        <w:t>whether</w:t>
      </w:r>
      <w:proofErr w:type="gramEnd"/>
      <w:r w:rsidRPr="0079194D">
        <w:rPr>
          <w:rFonts w:cs="Arial"/>
          <w:sz w:val="24"/>
          <w:szCs w:val="24"/>
          <w:lang w:val="en-US"/>
        </w:rPr>
        <w:t xml:space="preserve"> at the date of the application the </w:t>
      </w:r>
      <w:proofErr w:type="spellStart"/>
      <w:r w:rsidRPr="0079194D">
        <w:rPr>
          <w:rFonts w:cs="Arial"/>
          <w:sz w:val="24"/>
          <w:szCs w:val="24"/>
          <w:lang w:val="en-US"/>
        </w:rPr>
        <w:t>judgement</w:t>
      </w:r>
      <w:proofErr w:type="spellEnd"/>
      <w:r w:rsidRPr="0079194D">
        <w:rPr>
          <w:rFonts w:cs="Arial"/>
          <w:sz w:val="24"/>
          <w:szCs w:val="24"/>
          <w:lang w:val="en-US"/>
        </w:rPr>
        <w:t xml:space="preserve"> has been satisfied in whole or in part;</w:t>
      </w:r>
    </w:p>
    <w:p w:rsidR="00CD06C7" w:rsidRPr="0079194D" w:rsidRDefault="00CD06C7" w:rsidP="0079194D">
      <w:pPr>
        <w:spacing w:after="120"/>
        <w:ind w:left="2160" w:hanging="720"/>
        <w:jc w:val="both"/>
        <w:rPr>
          <w:rFonts w:cs="Arial"/>
          <w:sz w:val="24"/>
          <w:szCs w:val="24"/>
          <w:lang w:val="en-US"/>
        </w:rPr>
      </w:pPr>
      <w:r w:rsidRPr="0079194D">
        <w:rPr>
          <w:rFonts w:cs="Arial"/>
          <w:sz w:val="24"/>
          <w:szCs w:val="24"/>
          <w:lang w:val="en-US"/>
        </w:rPr>
        <w:t>(e)</w:t>
      </w:r>
      <w:r w:rsidRPr="0079194D">
        <w:rPr>
          <w:rFonts w:cs="Arial"/>
          <w:sz w:val="24"/>
          <w:szCs w:val="24"/>
          <w:lang w:val="en-US"/>
        </w:rPr>
        <w:tab/>
        <w:t xml:space="preserve">whether interest is recoverable under the </w:t>
      </w:r>
      <w:proofErr w:type="spellStart"/>
      <w:r w:rsidRPr="0079194D">
        <w:rPr>
          <w:rFonts w:cs="Arial"/>
          <w:sz w:val="24"/>
          <w:szCs w:val="24"/>
          <w:lang w:val="en-US"/>
        </w:rPr>
        <w:t>judgement</w:t>
      </w:r>
      <w:proofErr w:type="spellEnd"/>
      <w:r w:rsidRPr="0079194D">
        <w:rPr>
          <w:rFonts w:cs="Arial"/>
          <w:sz w:val="24"/>
          <w:szCs w:val="24"/>
          <w:lang w:val="en-US"/>
        </w:rPr>
        <w:t xml:space="preserve"> in accordance with the law of the country in which it was granted and, if so, the rate of interest and the date from which interest became due; and</w:t>
      </w:r>
    </w:p>
    <w:p w:rsidR="00CD06C7" w:rsidRPr="0079194D" w:rsidRDefault="00CD06C7" w:rsidP="0079194D">
      <w:pPr>
        <w:spacing w:after="120"/>
        <w:ind w:left="2160" w:hanging="720"/>
        <w:jc w:val="both"/>
        <w:rPr>
          <w:rFonts w:cs="Arial"/>
          <w:sz w:val="24"/>
          <w:szCs w:val="24"/>
          <w:lang w:val="en-US"/>
        </w:rPr>
      </w:pPr>
      <w:r w:rsidRPr="0079194D">
        <w:rPr>
          <w:rFonts w:cs="Arial"/>
          <w:sz w:val="24"/>
          <w:szCs w:val="24"/>
          <w:lang w:val="en-US"/>
        </w:rPr>
        <w:t>(f)</w:t>
      </w:r>
      <w:r w:rsidRPr="0079194D">
        <w:rPr>
          <w:rFonts w:cs="Arial"/>
          <w:sz w:val="24"/>
          <w:szCs w:val="24"/>
          <w:lang w:val="en-US"/>
        </w:rPr>
        <w:tab/>
      </w:r>
      <w:proofErr w:type="gramStart"/>
      <w:r w:rsidRPr="0079194D">
        <w:rPr>
          <w:rFonts w:cs="Arial"/>
          <w:sz w:val="24"/>
          <w:szCs w:val="24"/>
          <w:lang w:val="en-US"/>
        </w:rPr>
        <w:t>whether</w:t>
      </w:r>
      <w:proofErr w:type="gramEnd"/>
      <w:r w:rsidRPr="0079194D">
        <w:rPr>
          <w:rFonts w:cs="Arial"/>
          <w:sz w:val="24"/>
          <w:szCs w:val="24"/>
          <w:lang w:val="en-US"/>
        </w:rPr>
        <w:t xml:space="preserve"> the time for bringing an appeal against the </w:t>
      </w:r>
      <w:proofErr w:type="spellStart"/>
      <w:r w:rsidRPr="0079194D">
        <w:rPr>
          <w:rFonts w:cs="Arial"/>
          <w:sz w:val="24"/>
          <w:szCs w:val="24"/>
          <w:lang w:val="en-US"/>
        </w:rPr>
        <w:t>judgement</w:t>
      </w:r>
      <w:proofErr w:type="spellEnd"/>
      <w:r w:rsidRPr="0079194D">
        <w:rPr>
          <w:rFonts w:cs="Arial"/>
          <w:sz w:val="24"/>
          <w:szCs w:val="24"/>
          <w:lang w:val="en-US"/>
        </w:rPr>
        <w:t xml:space="preserve"> has expired without an appeal having been brought or whether an appeal has been brought against the </w:t>
      </w:r>
      <w:proofErr w:type="spellStart"/>
      <w:r w:rsidRPr="0079194D">
        <w:rPr>
          <w:rFonts w:cs="Arial"/>
          <w:sz w:val="24"/>
          <w:szCs w:val="24"/>
          <w:lang w:val="en-US"/>
        </w:rPr>
        <w:t>judgement</w:t>
      </w:r>
      <w:proofErr w:type="spellEnd"/>
      <w:r w:rsidRPr="0079194D">
        <w:rPr>
          <w:rFonts w:cs="Arial"/>
          <w:sz w:val="24"/>
          <w:szCs w:val="24"/>
          <w:lang w:val="en-US"/>
        </w:rPr>
        <w:t xml:space="preserve"> and is pending or has been finally disposed of.</w:t>
      </w:r>
    </w:p>
    <w:p w:rsidR="00CD06C7" w:rsidRPr="0079194D" w:rsidRDefault="00CD06C7" w:rsidP="00CD06C7">
      <w:pPr>
        <w:spacing w:after="120"/>
        <w:ind w:firstLine="720"/>
        <w:jc w:val="both"/>
        <w:rPr>
          <w:rFonts w:cs="Arial"/>
          <w:sz w:val="24"/>
          <w:szCs w:val="24"/>
          <w:lang w:val="en-US"/>
        </w:rPr>
      </w:pPr>
      <w:r w:rsidRPr="0079194D">
        <w:rPr>
          <w:rFonts w:cs="Arial"/>
          <w:sz w:val="24"/>
          <w:szCs w:val="24"/>
          <w:lang w:val="en-US"/>
        </w:rPr>
        <w:t>(2)</w:t>
      </w:r>
      <w:r w:rsidRPr="0079194D">
        <w:rPr>
          <w:rFonts w:cs="Arial"/>
          <w:sz w:val="24"/>
          <w:szCs w:val="24"/>
          <w:lang w:val="en-US"/>
        </w:rPr>
        <w:tab/>
        <w:t>An application under paragraph (1) shall be accompanied by-</w:t>
      </w:r>
    </w:p>
    <w:p w:rsidR="00CD06C7" w:rsidRPr="0079194D" w:rsidRDefault="00CD06C7" w:rsidP="0079194D">
      <w:pPr>
        <w:spacing w:after="120"/>
        <w:ind w:left="2160" w:hanging="720"/>
        <w:jc w:val="both"/>
        <w:rPr>
          <w:rFonts w:cs="Arial"/>
          <w:sz w:val="24"/>
          <w:szCs w:val="24"/>
          <w:lang w:val="en-US"/>
        </w:rPr>
      </w:pPr>
      <w:r w:rsidRPr="0079194D">
        <w:rPr>
          <w:rFonts w:cs="Arial"/>
          <w:sz w:val="24"/>
          <w:szCs w:val="24"/>
          <w:lang w:val="en-US"/>
        </w:rPr>
        <w:t>(a)</w:t>
      </w:r>
      <w:r w:rsidRPr="0079194D">
        <w:rPr>
          <w:rFonts w:cs="Arial"/>
          <w:sz w:val="24"/>
          <w:szCs w:val="24"/>
          <w:lang w:val="en-US"/>
        </w:rPr>
        <w:tab/>
      </w:r>
      <w:proofErr w:type="gramStart"/>
      <w:r w:rsidRPr="0079194D">
        <w:rPr>
          <w:rFonts w:cs="Arial"/>
          <w:sz w:val="24"/>
          <w:szCs w:val="24"/>
          <w:lang w:val="en-US"/>
        </w:rPr>
        <w:t>a</w:t>
      </w:r>
      <w:proofErr w:type="gramEnd"/>
      <w:r w:rsidRPr="0079194D">
        <w:rPr>
          <w:rFonts w:cs="Arial"/>
          <w:sz w:val="24"/>
          <w:szCs w:val="24"/>
          <w:lang w:val="en-US"/>
        </w:rPr>
        <w:t xml:space="preserve"> copy of the </w:t>
      </w:r>
      <w:proofErr w:type="spellStart"/>
      <w:r w:rsidRPr="0079194D">
        <w:rPr>
          <w:rFonts w:cs="Arial"/>
          <w:sz w:val="24"/>
          <w:szCs w:val="24"/>
          <w:lang w:val="en-US"/>
        </w:rPr>
        <w:t>judgement</w:t>
      </w:r>
      <w:proofErr w:type="spellEnd"/>
      <w:r w:rsidRPr="0079194D">
        <w:rPr>
          <w:rFonts w:cs="Arial"/>
          <w:sz w:val="24"/>
          <w:szCs w:val="24"/>
          <w:lang w:val="en-US"/>
        </w:rPr>
        <w:t xml:space="preserve"> authenticated by the court which made the order;</w:t>
      </w:r>
    </w:p>
    <w:p w:rsidR="00CD06C7" w:rsidRPr="0079194D" w:rsidRDefault="00CD06C7" w:rsidP="0079194D">
      <w:pPr>
        <w:spacing w:after="120"/>
        <w:ind w:left="2160" w:hanging="720"/>
        <w:jc w:val="both"/>
        <w:rPr>
          <w:rFonts w:cs="Arial"/>
          <w:sz w:val="24"/>
          <w:szCs w:val="24"/>
          <w:lang w:val="en-US"/>
        </w:rPr>
      </w:pPr>
      <w:r w:rsidRPr="0079194D">
        <w:rPr>
          <w:rFonts w:cs="Arial"/>
          <w:sz w:val="24"/>
          <w:szCs w:val="24"/>
          <w:lang w:val="en-US"/>
        </w:rPr>
        <w:lastRenderedPageBreak/>
        <w:t>(b)</w:t>
      </w:r>
      <w:r w:rsidRPr="0079194D">
        <w:rPr>
          <w:rFonts w:cs="Arial"/>
          <w:sz w:val="24"/>
          <w:szCs w:val="24"/>
          <w:lang w:val="en-US"/>
        </w:rPr>
        <w:tab/>
      </w:r>
      <w:proofErr w:type="gramStart"/>
      <w:r w:rsidRPr="0079194D">
        <w:rPr>
          <w:rFonts w:cs="Arial"/>
          <w:sz w:val="24"/>
          <w:szCs w:val="24"/>
          <w:lang w:val="en-US"/>
        </w:rPr>
        <w:t>documents</w:t>
      </w:r>
      <w:proofErr w:type="gramEnd"/>
      <w:r w:rsidRPr="0079194D">
        <w:rPr>
          <w:rFonts w:cs="Arial"/>
          <w:sz w:val="24"/>
          <w:szCs w:val="24"/>
          <w:lang w:val="en-US"/>
        </w:rPr>
        <w:t xml:space="preserve"> which establish that, according to the law of the country in which the </w:t>
      </w:r>
      <w:proofErr w:type="spellStart"/>
      <w:r w:rsidRPr="0079194D">
        <w:rPr>
          <w:rFonts w:cs="Arial"/>
          <w:sz w:val="24"/>
          <w:szCs w:val="24"/>
          <w:lang w:val="en-US"/>
        </w:rPr>
        <w:t>judgement</w:t>
      </w:r>
      <w:proofErr w:type="spellEnd"/>
      <w:r w:rsidRPr="0079194D">
        <w:rPr>
          <w:rFonts w:cs="Arial"/>
          <w:sz w:val="24"/>
          <w:szCs w:val="24"/>
          <w:lang w:val="en-US"/>
        </w:rPr>
        <w:t xml:space="preserve"> has been given, the </w:t>
      </w:r>
      <w:proofErr w:type="spellStart"/>
      <w:r w:rsidRPr="0079194D">
        <w:rPr>
          <w:rFonts w:cs="Arial"/>
          <w:sz w:val="24"/>
          <w:szCs w:val="24"/>
          <w:lang w:val="en-US"/>
        </w:rPr>
        <w:t>judgement</w:t>
      </w:r>
      <w:proofErr w:type="spellEnd"/>
      <w:r w:rsidRPr="0079194D">
        <w:rPr>
          <w:rFonts w:cs="Arial"/>
          <w:sz w:val="24"/>
          <w:szCs w:val="24"/>
          <w:lang w:val="en-US"/>
        </w:rPr>
        <w:t xml:space="preserve"> is enforceable and has been served;</w:t>
      </w:r>
    </w:p>
    <w:p w:rsidR="00CD06C7" w:rsidRPr="0079194D" w:rsidRDefault="00CD06C7" w:rsidP="0079194D">
      <w:pPr>
        <w:spacing w:after="120"/>
        <w:ind w:left="2160" w:hanging="720"/>
        <w:jc w:val="both"/>
        <w:rPr>
          <w:rFonts w:cs="Arial"/>
          <w:sz w:val="24"/>
          <w:szCs w:val="24"/>
          <w:lang w:val="en-US"/>
        </w:rPr>
      </w:pPr>
      <w:r w:rsidRPr="0079194D">
        <w:rPr>
          <w:rFonts w:cs="Arial"/>
          <w:sz w:val="24"/>
          <w:szCs w:val="24"/>
          <w:lang w:val="en-US"/>
        </w:rPr>
        <w:t>(c)</w:t>
      </w:r>
      <w:r w:rsidRPr="0079194D">
        <w:rPr>
          <w:rFonts w:cs="Arial"/>
          <w:sz w:val="24"/>
          <w:szCs w:val="24"/>
          <w:lang w:val="en-US"/>
        </w:rPr>
        <w:tab/>
      </w:r>
      <w:proofErr w:type="gramStart"/>
      <w:r w:rsidRPr="0079194D">
        <w:rPr>
          <w:rFonts w:cs="Arial"/>
          <w:sz w:val="24"/>
          <w:szCs w:val="24"/>
          <w:lang w:val="en-US"/>
        </w:rPr>
        <w:t>in</w:t>
      </w:r>
      <w:proofErr w:type="gramEnd"/>
      <w:r w:rsidRPr="0079194D">
        <w:rPr>
          <w:rFonts w:cs="Arial"/>
          <w:sz w:val="24"/>
          <w:szCs w:val="24"/>
          <w:lang w:val="en-US"/>
        </w:rPr>
        <w:t xml:space="preserve"> the case of a </w:t>
      </w:r>
      <w:proofErr w:type="spellStart"/>
      <w:r w:rsidRPr="0079194D">
        <w:rPr>
          <w:rFonts w:cs="Arial"/>
          <w:sz w:val="24"/>
          <w:szCs w:val="24"/>
          <w:lang w:val="en-US"/>
        </w:rPr>
        <w:t>judgement</w:t>
      </w:r>
      <w:proofErr w:type="spellEnd"/>
      <w:r w:rsidRPr="0079194D">
        <w:rPr>
          <w:rFonts w:cs="Arial"/>
          <w:sz w:val="24"/>
          <w:szCs w:val="24"/>
          <w:lang w:val="en-US"/>
        </w:rPr>
        <w:t xml:space="preserve"> given in default, documents which establish that the party in default was served with the documents instituting the proceedings;</w:t>
      </w:r>
    </w:p>
    <w:p w:rsidR="00CD06C7" w:rsidRPr="0079194D" w:rsidRDefault="00CD06C7" w:rsidP="0079194D">
      <w:pPr>
        <w:spacing w:after="120"/>
        <w:ind w:left="2160" w:hanging="720"/>
        <w:jc w:val="both"/>
        <w:rPr>
          <w:rFonts w:cs="Arial"/>
          <w:sz w:val="24"/>
          <w:szCs w:val="24"/>
          <w:lang w:val="en-US"/>
        </w:rPr>
      </w:pPr>
      <w:r w:rsidRPr="0079194D">
        <w:rPr>
          <w:rFonts w:cs="Arial"/>
          <w:sz w:val="24"/>
          <w:szCs w:val="24"/>
          <w:lang w:val="en-US"/>
        </w:rPr>
        <w:t>(d)</w:t>
      </w:r>
      <w:r w:rsidRPr="0079194D">
        <w:rPr>
          <w:rFonts w:cs="Arial"/>
          <w:sz w:val="24"/>
          <w:szCs w:val="24"/>
          <w:lang w:val="en-US"/>
        </w:rPr>
        <w:tab/>
      </w:r>
      <w:proofErr w:type="gramStart"/>
      <w:r w:rsidRPr="0079194D">
        <w:rPr>
          <w:rFonts w:cs="Arial"/>
          <w:sz w:val="24"/>
          <w:szCs w:val="24"/>
          <w:lang w:val="en-US"/>
        </w:rPr>
        <w:t>where</w:t>
      </w:r>
      <w:proofErr w:type="gramEnd"/>
      <w:r w:rsidRPr="0079194D">
        <w:rPr>
          <w:rFonts w:cs="Arial"/>
          <w:sz w:val="24"/>
          <w:szCs w:val="24"/>
          <w:lang w:val="en-US"/>
        </w:rPr>
        <w:t xml:space="preserve"> appropriate, a document showing that the applicant is in receipt of legal aid in the country in which the </w:t>
      </w:r>
      <w:proofErr w:type="spellStart"/>
      <w:r w:rsidRPr="0079194D">
        <w:rPr>
          <w:rFonts w:cs="Arial"/>
          <w:sz w:val="24"/>
          <w:szCs w:val="24"/>
          <w:lang w:val="en-US"/>
        </w:rPr>
        <w:t>judgement</w:t>
      </w:r>
      <w:proofErr w:type="spellEnd"/>
      <w:r w:rsidRPr="0079194D">
        <w:rPr>
          <w:rFonts w:cs="Arial"/>
          <w:sz w:val="24"/>
          <w:szCs w:val="24"/>
          <w:lang w:val="en-US"/>
        </w:rPr>
        <w:t xml:space="preserve"> was given; and</w:t>
      </w:r>
    </w:p>
    <w:p w:rsidR="00CD06C7" w:rsidRPr="0079194D" w:rsidRDefault="00CD06C7" w:rsidP="0079194D">
      <w:pPr>
        <w:spacing w:after="120"/>
        <w:ind w:left="2160" w:hanging="720"/>
        <w:jc w:val="both"/>
        <w:rPr>
          <w:rFonts w:cs="Arial"/>
          <w:sz w:val="24"/>
          <w:szCs w:val="24"/>
          <w:lang w:val="en-US"/>
        </w:rPr>
      </w:pPr>
      <w:r w:rsidRPr="0079194D">
        <w:rPr>
          <w:rFonts w:cs="Arial"/>
          <w:sz w:val="24"/>
          <w:szCs w:val="24"/>
          <w:lang w:val="en-US"/>
        </w:rPr>
        <w:t>(e)</w:t>
      </w:r>
      <w:r w:rsidRPr="0079194D">
        <w:rPr>
          <w:rFonts w:cs="Arial"/>
          <w:sz w:val="24"/>
          <w:szCs w:val="24"/>
          <w:lang w:val="en-US"/>
        </w:rPr>
        <w:tab/>
      </w:r>
      <w:proofErr w:type="gramStart"/>
      <w:r w:rsidRPr="0079194D">
        <w:rPr>
          <w:rFonts w:cs="Arial"/>
          <w:sz w:val="24"/>
          <w:szCs w:val="24"/>
          <w:lang w:val="en-US"/>
        </w:rPr>
        <w:t>where</w:t>
      </w:r>
      <w:proofErr w:type="gramEnd"/>
      <w:r w:rsidRPr="0079194D">
        <w:rPr>
          <w:rFonts w:cs="Arial"/>
          <w:sz w:val="24"/>
          <w:szCs w:val="24"/>
          <w:lang w:val="en-US"/>
        </w:rPr>
        <w:t xml:space="preserve"> the </w:t>
      </w:r>
      <w:proofErr w:type="spellStart"/>
      <w:r w:rsidRPr="0079194D">
        <w:rPr>
          <w:rFonts w:cs="Arial"/>
          <w:sz w:val="24"/>
          <w:szCs w:val="24"/>
          <w:lang w:val="en-US"/>
        </w:rPr>
        <w:t>judgement</w:t>
      </w:r>
      <w:proofErr w:type="spellEnd"/>
      <w:r w:rsidRPr="0079194D">
        <w:rPr>
          <w:rFonts w:cs="Arial"/>
          <w:sz w:val="24"/>
          <w:szCs w:val="24"/>
          <w:lang w:val="en-US"/>
        </w:rPr>
        <w:t xml:space="preserve"> or any of the documents specified in sub-paragraphs (b) to (d) are in a language other than English, a translation into English certified by a person qualified to do so in one of the Contracting States.</w:t>
      </w:r>
    </w:p>
    <w:p w:rsidR="00CD06C7" w:rsidRPr="0079194D" w:rsidRDefault="00CD06C7" w:rsidP="0079194D">
      <w:pPr>
        <w:spacing w:after="120"/>
        <w:ind w:left="720"/>
        <w:jc w:val="both"/>
        <w:rPr>
          <w:rFonts w:cs="Arial"/>
          <w:sz w:val="24"/>
          <w:szCs w:val="24"/>
          <w:lang w:val="en-US"/>
        </w:rPr>
      </w:pPr>
      <w:r w:rsidRPr="0079194D">
        <w:rPr>
          <w:rFonts w:cs="Arial"/>
          <w:sz w:val="24"/>
          <w:szCs w:val="24"/>
          <w:lang w:val="en-US"/>
        </w:rPr>
        <w:t>(3)</w:t>
      </w:r>
      <w:r w:rsidRPr="0079194D">
        <w:rPr>
          <w:rFonts w:cs="Arial"/>
          <w:sz w:val="24"/>
          <w:szCs w:val="24"/>
          <w:lang w:val="en-US"/>
        </w:rPr>
        <w:tab/>
        <w:t>Where the applicant does not produce a document required under paragraph (2</w:t>
      </w:r>
      <w:proofErr w:type="gramStart"/>
      <w:r w:rsidRPr="0079194D">
        <w:rPr>
          <w:rFonts w:cs="Arial"/>
          <w:sz w:val="24"/>
          <w:szCs w:val="24"/>
          <w:lang w:val="en-US"/>
        </w:rPr>
        <w:t>)(</w:t>
      </w:r>
      <w:proofErr w:type="gramEnd"/>
      <w:r w:rsidRPr="0079194D">
        <w:rPr>
          <w:rFonts w:cs="Arial"/>
          <w:sz w:val="24"/>
          <w:szCs w:val="24"/>
          <w:lang w:val="en-US"/>
        </w:rPr>
        <w:t>c) or (d), the sheriff clerk may-</w:t>
      </w:r>
    </w:p>
    <w:p w:rsidR="00CD06C7" w:rsidRPr="0079194D" w:rsidRDefault="00CD06C7" w:rsidP="00CD06C7">
      <w:pPr>
        <w:spacing w:after="120"/>
        <w:ind w:left="720" w:firstLine="720"/>
        <w:jc w:val="both"/>
        <w:rPr>
          <w:rFonts w:cs="Arial"/>
          <w:sz w:val="24"/>
          <w:szCs w:val="24"/>
          <w:lang w:val="en-US"/>
        </w:rPr>
      </w:pPr>
      <w:r w:rsidRPr="0079194D">
        <w:rPr>
          <w:rFonts w:cs="Arial"/>
          <w:sz w:val="24"/>
          <w:szCs w:val="24"/>
          <w:lang w:val="en-US"/>
        </w:rPr>
        <w:t>(a)</w:t>
      </w:r>
      <w:r w:rsidRPr="0079194D">
        <w:rPr>
          <w:rFonts w:cs="Arial"/>
          <w:sz w:val="24"/>
          <w:szCs w:val="24"/>
          <w:lang w:val="en-US"/>
        </w:rPr>
        <w:tab/>
      </w:r>
      <w:proofErr w:type="gramStart"/>
      <w:r w:rsidRPr="0079194D">
        <w:rPr>
          <w:rFonts w:cs="Arial"/>
          <w:sz w:val="24"/>
          <w:szCs w:val="24"/>
          <w:lang w:val="en-US"/>
        </w:rPr>
        <w:t>fix</w:t>
      </w:r>
      <w:proofErr w:type="gramEnd"/>
      <w:r w:rsidRPr="0079194D">
        <w:rPr>
          <w:rFonts w:cs="Arial"/>
          <w:sz w:val="24"/>
          <w:szCs w:val="24"/>
          <w:lang w:val="en-US"/>
        </w:rPr>
        <w:t xml:space="preserve"> a time within which the document is to be produced;</w:t>
      </w:r>
    </w:p>
    <w:p w:rsidR="00CD06C7" w:rsidRPr="0079194D" w:rsidRDefault="00CD06C7" w:rsidP="00CD06C7">
      <w:pPr>
        <w:spacing w:after="120"/>
        <w:ind w:left="720" w:firstLine="720"/>
        <w:jc w:val="both"/>
        <w:rPr>
          <w:rFonts w:cs="Arial"/>
          <w:sz w:val="24"/>
          <w:szCs w:val="24"/>
          <w:lang w:val="en-US"/>
        </w:rPr>
      </w:pPr>
      <w:r w:rsidRPr="0079194D">
        <w:rPr>
          <w:rFonts w:cs="Arial"/>
          <w:sz w:val="24"/>
          <w:szCs w:val="24"/>
          <w:lang w:val="en-US"/>
        </w:rPr>
        <w:t>(b)</w:t>
      </w:r>
      <w:r w:rsidRPr="0079194D">
        <w:rPr>
          <w:rFonts w:cs="Arial"/>
          <w:sz w:val="24"/>
          <w:szCs w:val="24"/>
          <w:lang w:val="en-US"/>
        </w:rPr>
        <w:tab/>
      </w:r>
      <w:proofErr w:type="gramStart"/>
      <w:r w:rsidRPr="0079194D">
        <w:rPr>
          <w:rFonts w:cs="Arial"/>
          <w:sz w:val="24"/>
          <w:szCs w:val="24"/>
          <w:lang w:val="en-US"/>
        </w:rPr>
        <w:t>accept</w:t>
      </w:r>
      <w:proofErr w:type="gramEnd"/>
      <w:r w:rsidRPr="0079194D">
        <w:rPr>
          <w:rFonts w:cs="Arial"/>
          <w:sz w:val="24"/>
          <w:szCs w:val="24"/>
          <w:lang w:val="en-US"/>
        </w:rPr>
        <w:t xml:space="preserve"> an equivalent document; or</w:t>
      </w:r>
    </w:p>
    <w:p w:rsidR="00CD06C7" w:rsidRPr="0079194D" w:rsidRDefault="00CD06C7" w:rsidP="00CD06C7">
      <w:pPr>
        <w:spacing w:after="120"/>
        <w:ind w:left="720" w:firstLine="720"/>
        <w:jc w:val="both"/>
        <w:rPr>
          <w:rFonts w:cs="Arial"/>
          <w:sz w:val="24"/>
          <w:szCs w:val="24"/>
          <w:lang w:val="en-US"/>
        </w:rPr>
      </w:pPr>
      <w:r w:rsidRPr="0079194D">
        <w:rPr>
          <w:rFonts w:cs="Arial"/>
          <w:sz w:val="24"/>
          <w:szCs w:val="24"/>
          <w:lang w:val="en-US"/>
        </w:rPr>
        <w:t>(c)</w:t>
      </w:r>
      <w:r w:rsidRPr="0079194D">
        <w:rPr>
          <w:rFonts w:cs="Arial"/>
          <w:sz w:val="24"/>
          <w:szCs w:val="24"/>
          <w:lang w:val="en-US"/>
        </w:rPr>
        <w:tab/>
      </w:r>
      <w:proofErr w:type="gramStart"/>
      <w:r w:rsidRPr="0079194D">
        <w:rPr>
          <w:rFonts w:cs="Arial"/>
          <w:sz w:val="24"/>
          <w:szCs w:val="24"/>
          <w:lang w:val="en-US"/>
        </w:rPr>
        <w:t>dispense</w:t>
      </w:r>
      <w:proofErr w:type="gramEnd"/>
      <w:r w:rsidRPr="0079194D">
        <w:rPr>
          <w:rFonts w:cs="Arial"/>
          <w:sz w:val="24"/>
          <w:szCs w:val="24"/>
          <w:lang w:val="en-US"/>
        </w:rPr>
        <w:t xml:space="preserve"> with production of the document.</w:t>
      </w:r>
    </w:p>
    <w:p w:rsidR="00CD06C7" w:rsidRPr="0079194D" w:rsidRDefault="00CD06C7" w:rsidP="00CD06C7">
      <w:pPr>
        <w:spacing w:after="120"/>
        <w:jc w:val="both"/>
        <w:rPr>
          <w:rFonts w:cs="Arial"/>
          <w:sz w:val="24"/>
          <w:szCs w:val="24"/>
          <w:lang w:val="en-US"/>
        </w:rPr>
      </w:pPr>
    </w:p>
    <w:p w:rsidR="00CD06C7" w:rsidRPr="0079194D" w:rsidRDefault="00CD06C7" w:rsidP="00CD06C7">
      <w:pPr>
        <w:spacing w:after="120"/>
        <w:jc w:val="both"/>
        <w:rPr>
          <w:rFonts w:cs="Arial"/>
          <w:b/>
          <w:bCs/>
          <w:sz w:val="24"/>
          <w:szCs w:val="24"/>
          <w:lang w:val="en-US"/>
        </w:rPr>
      </w:pPr>
      <w:bookmarkStart w:id="2" w:name="r0539"/>
      <w:r w:rsidRPr="0079194D">
        <w:rPr>
          <w:rFonts w:cs="Arial"/>
          <w:b/>
          <w:bCs/>
          <w:sz w:val="24"/>
          <w:szCs w:val="24"/>
          <w:lang w:val="en-US"/>
        </w:rPr>
        <w:t>Address of applicant's solicitor for service</w:t>
      </w:r>
    </w:p>
    <w:bookmarkEnd w:id="2"/>
    <w:p w:rsidR="00CD06C7" w:rsidRPr="0079194D" w:rsidRDefault="00CD06C7" w:rsidP="0079194D">
      <w:pPr>
        <w:spacing w:after="120"/>
        <w:ind w:left="720" w:hanging="720"/>
        <w:jc w:val="both"/>
        <w:rPr>
          <w:rFonts w:cs="Arial"/>
          <w:sz w:val="24"/>
          <w:szCs w:val="24"/>
          <w:lang w:val="en-US"/>
        </w:rPr>
      </w:pPr>
      <w:r w:rsidRPr="0079194D">
        <w:rPr>
          <w:rFonts w:cs="Arial"/>
          <w:b/>
          <w:bCs/>
          <w:sz w:val="24"/>
          <w:szCs w:val="24"/>
          <w:lang w:val="en-US"/>
        </w:rPr>
        <w:t>5.39</w:t>
      </w:r>
      <w:r w:rsidRPr="0079194D">
        <w:rPr>
          <w:rFonts w:cs="Arial"/>
          <w:bCs/>
          <w:sz w:val="24"/>
          <w:szCs w:val="24"/>
          <w:lang w:val="en-US"/>
        </w:rPr>
        <w:tab/>
      </w:r>
      <w:r w:rsidRPr="0079194D">
        <w:rPr>
          <w:rFonts w:cs="Arial"/>
          <w:sz w:val="24"/>
          <w:szCs w:val="24"/>
          <w:lang w:val="en-US"/>
        </w:rPr>
        <w:t xml:space="preserve">Where the sheriff clerk is informed by a solicitor </w:t>
      </w:r>
      <w:proofErr w:type="spellStart"/>
      <w:r w:rsidRPr="0079194D">
        <w:rPr>
          <w:rFonts w:cs="Arial"/>
          <w:sz w:val="24"/>
          <w:szCs w:val="24"/>
          <w:lang w:val="en-US"/>
        </w:rPr>
        <w:t>practising</w:t>
      </w:r>
      <w:proofErr w:type="spellEnd"/>
      <w:r w:rsidRPr="0079194D">
        <w:rPr>
          <w:rFonts w:cs="Arial"/>
          <w:sz w:val="24"/>
          <w:szCs w:val="24"/>
          <w:lang w:val="en-US"/>
        </w:rPr>
        <w:t xml:space="preserve"> in Scotland that he is acting on behalf of the applicant, the business address of the solicitor shall thereafter be treated as the address for service on the applicant.</w:t>
      </w:r>
    </w:p>
    <w:p w:rsidR="00CD06C7" w:rsidRPr="0079194D" w:rsidRDefault="00CD06C7" w:rsidP="00CD06C7">
      <w:pPr>
        <w:spacing w:after="120"/>
        <w:jc w:val="both"/>
        <w:rPr>
          <w:rFonts w:cs="Arial"/>
          <w:sz w:val="24"/>
          <w:szCs w:val="24"/>
          <w:lang w:val="en-US"/>
        </w:rPr>
      </w:pPr>
    </w:p>
    <w:p w:rsidR="00CD06C7" w:rsidRPr="0079194D" w:rsidRDefault="00CD06C7" w:rsidP="00CD06C7">
      <w:pPr>
        <w:spacing w:after="120"/>
        <w:jc w:val="both"/>
        <w:rPr>
          <w:rFonts w:cs="Arial"/>
          <w:b/>
          <w:bCs/>
          <w:sz w:val="24"/>
          <w:szCs w:val="24"/>
          <w:lang w:val="en-US"/>
        </w:rPr>
      </w:pPr>
      <w:bookmarkStart w:id="3" w:name="r0540"/>
      <w:r w:rsidRPr="0079194D">
        <w:rPr>
          <w:rFonts w:cs="Arial"/>
          <w:b/>
          <w:bCs/>
          <w:sz w:val="24"/>
          <w:szCs w:val="24"/>
          <w:lang w:val="en-US"/>
        </w:rPr>
        <w:t>Notice of determination of application</w:t>
      </w:r>
    </w:p>
    <w:bookmarkEnd w:id="3"/>
    <w:p w:rsidR="00CD06C7" w:rsidRPr="0079194D" w:rsidRDefault="00CD06C7" w:rsidP="0079194D">
      <w:pPr>
        <w:spacing w:after="120"/>
        <w:ind w:left="720" w:hanging="720"/>
        <w:jc w:val="both"/>
        <w:rPr>
          <w:rFonts w:cs="Arial"/>
          <w:sz w:val="24"/>
          <w:szCs w:val="24"/>
          <w:lang w:val="en-US"/>
        </w:rPr>
      </w:pPr>
      <w:r w:rsidRPr="0079194D">
        <w:rPr>
          <w:rFonts w:cs="Arial"/>
          <w:b/>
          <w:bCs/>
          <w:sz w:val="24"/>
          <w:szCs w:val="24"/>
          <w:lang w:val="en-US"/>
        </w:rPr>
        <w:t>5.40</w:t>
      </w:r>
      <w:r w:rsidRPr="0079194D">
        <w:rPr>
          <w:rFonts w:cs="Arial"/>
          <w:b/>
          <w:bCs/>
          <w:sz w:val="24"/>
          <w:szCs w:val="24"/>
          <w:lang w:val="en-US"/>
        </w:rPr>
        <w:tab/>
      </w:r>
      <w:r w:rsidRPr="0079194D">
        <w:rPr>
          <w:rFonts w:cs="Arial"/>
          <w:sz w:val="24"/>
          <w:szCs w:val="24"/>
          <w:lang w:val="en-US"/>
        </w:rPr>
        <w:t>Immediately after determination of an application for the recognition or enforcement of an order, the sheriff clerk shall serve, in accordance with the Ordinary Cause Rules so far as not inconsistent with the terms of this Chapter, a notice in Form 73 on the applicant and on the person against whom enforcement is sought.</w:t>
      </w:r>
    </w:p>
    <w:p w:rsidR="00CD06C7" w:rsidRPr="0079194D" w:rsidRDefault="00CD06C7" w:rsidP="00CD06C7">
      <w:pPr>
        <w:spacing w:after="120"/>
        <w:jc w:val="both"/>
        <w:rPr>
          <w:rFonts w:cs="Arial"/>
          <w:sz w:val="24"/>
          <w:szCs w:val="24"/>
          <w:lang w:val="en-US"/>
        </w:rPr>
      </w:pPr>
    </w:p>
    <w:p w:rsidR="00CD06C7" w:rsidRPr="0079194D" w:rsidRDefault="00CD06C7" w:rsidP="00CD06C7">
      <w:pPr>
        <w:spacing w:after="120"/>
        <w:jc w:val="both"/>
        <w:rPr>
          <w:rFonts w:cs="Arial"/>
          <w:b/>
          <w:bCs/>
          <w:sz w:val="24"/>
          <w:szCs w:val="24"/>
          <w:lang w:val="en-US"/>
        </w:rPr>
      </w:pPr>
      <w:bookmarkStart w:id="4" w:name="r0541"/>
      <w:r w:rsidRPr="0079194D">
        <w:rPr>
          <w:rFonts w:cs="Arial"/>
          <w:b/>
          <w:bCs/>
          <w:sz w:val="24"/>
          <w:szCs w:val="24"/>
          <w:lang w:val="en-US"/>
        </w:rPr>
        <w:t xml:space="preserve">Appeal by party against whom enforcement is </w:t>
      </w:r>
      <w:proofErr w:type="spellStart"/>
      <w:r w:rsidRPr="0079194D">
        <w:rPr>
          <w:rFonts w:cs="Arial"/>
          <w:b/>
          <w:bCs/>
          <w:sz w:val="24"/>
          <w:szCs w:val="24"/>
          <w:lang w:val="en-US"/>
        </w:rPr>
        <w:t>authorised</w:t>
      </w:r>
      <w:bookmarkEnd w:id="4"/>
      <w:proofErr w:type="spellEnd"/>
    </w:p>
    <w:p w:rsidR="00CD06C7" w:rsidRPr="0079194D" w:rsidRDefault="00CD06C7" w:rsidP="0079194D">
      <w:pPr>
        <w:spacing w:after="120"/>
        <w:ind w:left="720" w:hanging="720"/>
        <w:jc w:val="both"/>
        <w:rPr>
          <w:rFonts w:cs="Arial"/>
          <w:sz w:val="24"/>
          <w:szCs w:val="24"/>
          <w:lang w:val="en-US"/>
        </w:rPr>
      </w:pPr>
      <w:r w:rsidRPr="0079194D">
        <w:rPr>
          <w:rFonts w:cs="Arial"/>
          <w:b/>
          <w:bCs/>
          <w:sz w:val="24"/>
          <w:szCs w:val="24"/>
          <w:lang w:val="en-US"/>
        </w:rPr>
        <w:t>5.41</w:t>
      </w:r>
      <w:r w:rsidRPr="0079194D">
        <w:rPr>
          <w:rFonts w:cs="Arial"/>
          <w:bCs/>
          <w:sz w:val="24"/>
          <w:szCs w:val="24"/>
          <w:lang w:val="en-US"/>
        </w:rPr>
        <w:tab/>
      </w:r>
      <w:r w:rsidRPr="0079194D">
        <w:rPr>
          <w:rFonts w:cs="Arial"/>
          <w:sz w:val="24"/>
          <w:szCs w:val="24"/>
          <w:lang w:val="en-US"/>
        </w:rPr>
        <w:t>(1)</w:t>
      </w:r>
      <w:r w:rsidRPr="0079194D">
        <w:rPr>
          <w:rFonts w:cs="Arial"/>
          <w:sz w:val="24"/>
          <w:szCs w:val="24"/>
          <w:lang w:val="en-US"/>
        </w:rPr>
        <w:tab/>
        <w:t xml:space="preserve">Where enforcement of a maintenance order is </w:t>
      </w:r>
      <w:proofErr w:type="spellStart"/>
      <w:r w:rsidRPr="0079194D">
        <w:rPr>
          <w:rFonts w:cs="Arial"/>
          <w:sz w:val="24"/>
          <w:szCs w:val="24"/>
          <w:lang w:val="en-US"/>
        </w:rPr>
        <w:t>authorised</w:t>
      </w:r>
      <w:proofErr w:type="spellEnd"/>
      <w:r w:rsidRPr="0079194D">
        <w:rPr>
          <w:rFonts w:cs="Arial"/>
          <w:sz w:val="24"/>
          <w:szCs w:val="24"/>
          <w:lang w:val="en-US"/>
        </w:rPr>
        <w:t xml:space="preserve"> to any extent, the party against whom enforcement is </w:t>
      </w:r>
      <w:proofErr w:type="spellStart"/>
      <w:r w:rsidRPr="0079194D">
        <w:rPr>
          <w:rFonts w:cs="Arial"/>
          <w:sz w:val="24"/>
          <w:szCs w:val="24"/>
          <w:lang w:val="en-US"/>
        </w:rPr>
        <w:t>authorised</w:t>
      </w:r>
      <w:proofErr w:type="spellEnd"/>
      <w:r w:rsidRPr="0079194D">
        <w:rPr>
          <w:rFonts w:cs="Arial"/>
          <w:sz w:val="24"/>
          <w:szCs w:val="24"/>
          <w:lang w:val="en-US"/>
        </w:rPr>
        <w:t xml:space="preserve"> may appeal by way of summary application to the sheriff against the decision of the sheriff clerk-</w:t>
      </w:r>
    </w:p>
    <w:p w:rsidR="00CD06C7" w:rsidRPr="0079194D" w:rsidRDefault="00CD06C7" w:rsidP="0079194D">
      <w:pPr>
        <w:spacing w:after="120"/>
        <w:ind w:left="2160" w:hanging="720"/>
        <w:jc w:val="both"/>
        <w:rPr>
          <w:rFonts w:cs="Arial"/>
          <w:sz w:val="24"/>
          <w:szCs w:val="24"/>
          <w:lang w:val="en-US"/>
        </w:rPr>
      </w:pPr>
      <w:r w:rsidRPr="0079194D">
        <w:rPr>
          <w:rFonts w:cs="Arial"/>
          <w:sz w:val="24"/>
          <w:szCs w:val="24"/>
          <w:lang w:val="en-US"/>
        </w:rPr>
        <w:t>(a)</w:t>
      </w:r>
      <w:r w:rsidRPr="0079194D">
        <w:rPr>
          <w:rFonts w:cs="Arial"/>
          <w:sz w:val="24"/>
          <w:szCs w:val="24"/>
          <w:lang w:val="en-US"/>
        </w:rPr>
        <w:tab/>
      </w:r>
      <w:proofErr w:type="gramStart"/>
      <w:r w:rsidRPr="0079194D">
        <w:rPr>
          <w:rFonts w:cs="Arial"/>
          <w:sz w:val="24"/>
          <w:szCs w:val="24"/>
          <w:lang w:val="en-US"/>
        </w:rPr>
        <w:t>within</w:t>
      </w:r>
      <w:proofErr w:type="gramEnd"/>
      <w:r w:rsidRPr="0079194D">
        <w:rPr>
          <w:rFonts w:cs="Arial"/>
          <w:sz w:val="24"/>
          <w:szCs w:val="24"/>
          <w:lang w:val="en-US"/>
        </w:rPr>
        <w:t xml:space="preserve"> one month from the date of service of the notice under rule 5.40; or</w:t>
      </w:r>
    </w:p>
    <w:p w:rsidR="00CD06C7" w:rsidRPr="0079194D" w:rsidRDefault="00CD06C7" w:rsidP="0079194D">
      <w:pPr>
        <w:spacing w:after="120"/>
        <w:ind w:left="2160" w:hanging="720"/>
        <w:jc w:val="both"/>
        <w:rPr>
          <w:rFonts w:cs="Arial"/>
          <w:sz w:val="24"/>
          <w:szCs w:val="24"/>
          <w:lang w:val="en-US"/>
        </w:rPr>
      </w:pPr>
      <w:r w:rsidRPr="0079194D">
        <w:rPr>
          <w:rFonts w:cs="Arial"/>
          <w:sz w:val="24"/>
          <w:szCs w:val="24"/>
          <w:lang w:val="en-US"/>
        </w:rPr>
        <w:t>(b)</w:t>
      </w:r>
      <w:r w:rsidRPr="0079194D">
        <w:rPr>
          <w:rFonts w:cs="Arial"/>
          <w:sz w:val="24"/>
          <w:szCs w:val="24"/>
          <w:lang w:val="en-US"/>
        </w:rPr>
        <w:tab/>
      </w:r>
      <w:proofErr w:type="gramStart"/>
      <w:r w:rsidRPr="0079194D">
        <w:rPr>
          <w:rFonts w:cs="Arial"/>
          <w:sz w:val="24"/>
          <w:szCs w:val="24"/>
          <w:lang w:val="en-US"/>
        </w:rPr>
        <w:t>if</w:t>
      </w:r>
      <w:proofErr w:type="gramEnd"/>
      <w:r w:rsidRPr="0079194D">
        <w:rPr>
          <w:rFonts w:cs="Arial"/>
          <w:sz w:val="24"/>
          <w:szCs w:val="24"/>
          <w:lang w:val="en-US"/>
        </w:rPr>
        <w:t xml:space="preserve"> the person against whom enforcement is sought is domiciled in a Contracting State other than the United Kingdom, within two months from the date of service of such notice.</w:t>
      </w:r>
    </w:p>
    <w:p w:rsidR="00CD06C7" w:rsidRPr="0079194D" w:rsidRDefault="00CD06C7" w:rsidP="0079194D">
      <w:pPr>
        <w:spacing w:after="120"/>
        <w:ind w:left="720"/>
        <w:jc w:val="both"/>
        <w:rPr>
          <w:rFonts w:cs="Arial"/>
          <w:sz w:val="24"/>
          <w:szCs w:val="24"/>
          <w:lang w:val="en-US"/>
        </w:rPr>
      </w:pPr>
      <w:r w:rsidRPr="0079194D">
        <w:rPr>
          <w:rFonts w:cs="Arial"/>
          <w:sz w:val="24"/>
          <w:szCs w:val="24"/>
          <w:lang w:val="en-US"/>
        </w:rPr>
        <w:lastRenderedPageBreak/>
        <w:t>(2)</w:t>
      </w:r>
      <w:r w:rsidRPr="0079194D">
        <w:rPr>
          <w:rFonts w:cs="Arial"/>
          <w:sz w:val="24"/>
          <w:szCs w:val="24"/>
          <w:lang w:val="en-US"/>
        </w:rPr>
        <w:tab/>
        <w:t>The determination of the sheriff of such a summary application shall be subject to a final appeal on a point of law to the Inner House of the Court of Session in accordance with the Ordinary Cause Rules.</w:t>
      </w:r>
    </w:p>
    <w:p w:rsidR="00CD06C7" w:rsidRPr="0079194D" w:rsidRDefault="00CD06C7" w:rsidP="00CD06C7">
      <w:pPr>
        <w:spacing w:after="120"/>
        <w:jc w:val="both"/>
        <w:rPr>
          <w:rFonts w:cs="Arial"/>
          <w:sz w:val="24"/>
          <w:szCs w:val="24"/>
          <w:lang w:val="en-US"/>
        </w:rPr>
      </w:pPr>
    </w:p>
    <w:p w:rsidR="00CD06C7" w:rsidRPr="0079194D" w:rsidRDefault="00CD06C7" w:rsidP="00CD06C7">
      <w:pPr>
        <w:spacing w:after="120"/>
        <w:jc w:val="both"/>
        <w:rPr>
          <w:rFonts w:cs="Arial"/>
          <w:b/>
          <w:bCs/>
          <w:sz w:val="24"/>
          <w:szCs w:val="24"/>
          <w:lang w:val="en-US"/>
        </w:rPr>
      </w:pPr>
      <w:bookmarkStart w:id="5" w:name="r0542"/>
      <w:r w:rsidRPr="0079194D">
        <w:rPr>
          <w:rFonts w:cs="Arial"/>
          <w:b/>
          <w:bCs/>
          <w:sz w:val="24"/>
          <w:szCs w:val="24"/>
          <w:lang w:val="en-US"/>
        </w:rPr>
        <w:t>Appeal by applicant</w:t>
      </w:r>
    </w:p>
    <w:bookmarkEnd w:id="5"/>
    <w:p w:rsidR="00CD06C7" w:rsidRPr="0079194D" w:rsidRDefault="00CD06C7" w:rsidP="0079194D">
      <w:pPr>
        <w:spacing w:after="120"/>
        <w:ind w:left="720" w:hanging="720"/>
        <w:jc w:val="both"/>
        <w:rPr>
          <w:rFonts w:cs="Arial"/>
          <w:sz w:val="24"/>
          <w:szCs w:val="24"/>
          <w:lang w:val="en-US"/>
        </w:rPr>
      </w:pPr>
      <w:r w:rsidRPr="0079194D">
        <w:rPr>
          <w:rFonts w:cs="Arial"/>
          <w:b/>
          <w:bCs/>
          <w:sz w:val="24"/>
          <w:szCs w:val="24"/>
          <w:lang w:val="en-US"/>
        </w:rPr>
        <w:t>5.42</w:t>
      </w:r>
      <w:r w:rsidRPr="0079194D">
        <w:rPr>
          <w:rFonts w:cs="Arial"/>
          <w:bCs/>
          <w:sz w:val="24"/>
          <w:szCs w:val="24"/>
          <w:lang w:val="en-US"/>
        </w:rPr>
        <w:tab/>
      </w:r>
      <w:r w:rsidRPr="0079194D">
        <w:rPr>
          <w:rFonts w:cs="Arial"/>
          <w:sz w:val="24"/>
          <w:szCs w:val="24"/>
          <w:lang w:val="en-US"/>
        </w:rPr>
        <w:t>(1)</w:t>
      </w:r>
      <w:r w:rsidRPr="0079194D">
        <w:rPr>
          <w:rFonts w:cs="Arial"/>
          <w:sz w:val="24"/>
          <w:szCs w:val="24"/>
          <w:lang w:val="en-US"/>
        </w:rPr>
        <w:tab/>
        <w:t>Where the application for enforcement of a maintenance order is refused, the applicant may appeal by way of summary application to the sheriff within one month from the date of service of the notice under rule 5.40.</w:t>
      </w:r>
    </w:p>
    <w:p w:rsidR="00CD06C7" w:rsidRPr="0079194D" w:rsidRDefault="00CD06C7" w:rsidP="0079194D">
      <w:pPr>
        <w:spacing w:after="120"/>
        <w:ind w:left="720"/>
        <w:jc w:val="both"/>
        <w:rPr>
          <w:rFonts w:cs="Arial"/>
          <w:sz w:val="24"/>
          <w:szCs w:val="24"/>
          <w:lang w:val="en-US"/>
        </w:rPr>
      </w:pPr>
      <w:r w:rsidRPr="0079194D">
        <w:rPr>
          <w:rFonts w:cs="Arial"/>
          <w:sz w:val="24"/>
          <w:szCs w:val="24"/>
          <w:lang w:val="en-US"/>
        </w:rPr>
        <w:t>(2)</w:t>
      </w:r>
      <w:r w:rsidRPr="0079194D">
        <w:rPr>
          <w:rFonts w:cs="Arial"/>
          <w:sz w:val="24"/>
          <w:szCs w:val="24"/>
          <w:lang w:val="en-US"/>
        </w:rPr>
        <w:tab/>
        <w:t>The determination of the sheriff of such a summary application shall be subject to a final appeal on a point of law to the Inner House of the Court of Session in accordance with the Ordinary Cause Rules.</w:t>
      </w:r>
    </w:p>
    <w:p w:rsidR="00CD06C7" w:rsidRPr="0079194D" w:rsidRDefault="00CD06C7" w:rsidP="00CD06C7">
      <w:pPr>
        <w:spacing w:after="120"/>
        <w:jc w:val="both"/>
        <w:rPr>
          <w:rFonts w:cs="Arial"/>
          <w:sz w:val="24"/>
          <w:szCs w:val="24"/>
          <w:lang w:val="en-US"/>
        </w:rPr>
      </w:pPr>
    </w:p>
    <w:p w:rsidR="00CD06C7" w:rsidRPr="0079194D" w:rsidRDefault="00CD06C7" w:rsidP="00CD06C7">
      <w:pPr>
        <w:spacing w:after="120"/>
        <w:jc w:val="both"/>
        <w:rPr>
          <w:rFonts w:cs="Arial"/>
          <w:b/>
          <w:bCs/>
          <w:sz w:val="24"/>
          <w:szCs w:val="24"/>
          <w:lang w:val="en-US"/>
        </w:rPr>
      </w:pPr>
      <w:bookmarkStart w:id="6" w:name="r0543"/>
      <w:r w:rsidRPr="0079194D">
        <w:rPr>
          <w:rFonts w:cs="Arial"/>
          <w:b/>
          <w:bCs/>
          <w:sz w:val="24"/>
          <w:szCs w:val="24"/>
          <w:lang w:val="en-US"/>
        </w:rPr>
        <w:t>Enforcement of registered order</w:t>
      </w:r>
    </w:p>
    <w:bookmarkEnd w:id="6"/>
    <w:p w:rsidR="00CD06C7" w:rsidRPr="0079194D" w:rsidRDefault="00CD06C7" w:rsidP="0079194D">
      <w:pPr>
        <w:spacing w:after="120"/>
        <w:ind w:left="720" w:hanging="720"/>
        <w:jc w:val="both"/>
        <w:rPr>
          <w:rFonts w:cs="Arial"/>
          <w:sz w:val="24"/>
          <w:szCs w:val="24"/>
          <w:lang w:val="en-US"/>
        </w:rPr>
      </w:pPr>
      <w:r w:rsidRPr="0079194D">
        <w:rPr>
          <w:rFonts w:cs="Arial"/>
          <w:b/>
          <w:bCs/>
          <w:sz w:val="24"/>
          <w:szCs w:val="24"/>
          <w:lang w:val="en-US"/>
        </w:rPr>
        <w:t>5.43</w:t>
      </w:r>
      <w:r w:rsidRPr="0079194D">
        <w:rPr>
          <w:rFonts w:cs="Arial"/>
          <w:bCs/>
          <w:sz w:val="24"/>
          <w:szCs w:val="24"/>
          <w:lang w:val="en-US"/>
        </w:rPr>
        <w:tab/>
      </w:r>
      <w:r w:rsidRPr="0079194D">
        <w:rPr>
          <w:rFonts w:cs="Arial"/>
          <w:sz w:val="24"/>
          <w:szCs w:val="24"/>
          <w:lang w:val="en-US"/>
        </w:rPr>
        <w:t xml:space="preserve">The applicant may obtain an extract of a registered order and proceed to arrest in execution, to intimate the order (for the purposes of section 54(1) of the Debtors (Scotland) Act 1987), to inhibit and to charge and </w:t>
      </w:r>
      <w:proofErr w:type="spellStart"/>
      <w:r w:rsidRPr="0079194D">
        <w:rPr>
          <w:rFonts w:cs="Arial"/>
          <w:sz w:val="24"/>
          <w:szCs w:val="24"/>
          <w:lang w:val="en-US"/>
        </w:rPr>
        <w:t>poind</w:t>
      </w:r>
      <w:proofErr w:type="spellEnd"/>
      <w:r w:rsidRPr="0079194D">
        <w:rPr>
          <w:rFonts w:cs="Arial"/>
          <w:sz w:val="24"/>
          <w:szCs w:val="24"/>
          <w:lang w:val="en-US"/>
        </w:rPr>
        <w:t xml:space="preserve"> thereon, but may not proceed to an action of </w:t>
      </w:r>
      <w:proofErr w:type="spellStart"/>
      <w:r w:rsidRPr="0079194D">
        <w:rPr>
          <w:rFonts w:cs="Arial"/>
          <w:sz w:val="24"/>
          <w:szCs w:val="24"/>
          <w:lang w:val="en-US"/>
        </w:rPr>
        <w:t>furthcoming</w:t>
      </w:r>
      <w:proofErr w:type="spellEnd"/>
      <w:r w:rsidRPr="0079194D">
        <w:rPr>
          <w:rFonts w:cs="Arial"/>
          <w:sz w:val="24"/>
          <w:szCs w:val="24"/>
          <w:lang w:val="en-US"/>
        </w:rPr>
        <w:t xml:space="preserve"> in respect of an arrestment, serve a current maintenance arrestment schedule, make application for a conjoined arrestment order, proceed to adjudication in respect of inhibition or sale in respect of a </w:t>
      </w:r>
      <w:proofErr w:type="spellStart"/>
      <w:r w:rsidRPr="0079194D">
        <w:rPr>
          <w:rFonts w:cs="Arial"/>
          <w:sz w:val="24"/>
          <w:szCs w:val="24"/>
          <w:lang w:val="en-US"/>
        </w:rPr>
        <w:t>poinding</w:t>
      </w:r>
      <w:proofErr w:type="spellEnd"/>
      <w:r w:rsidRPr="0079194D">
        <w:rPr>
          <w:rFonts w:cs="Arial"/>
          <w:sz w:val="24"/>
          <w:szCs w:val="24"/>
          <w:lang w:val="en-US"/>
        </w:rPr>
        <w:t xml:space="preserve"> until the time for appeal against the determination of the sheriff under rules 5.41 or 5.42 has elapsed and any appeal has been disposed of.</w:t>
      </w:r>
    </w:p>
    <w:p w:rsidR="0025192D" w:rsidRPr="0079194D" w:rsidRDefault="00995757">
      <w:pPr>
        <w:rPr>
          <w:rFonts w:cs="Arial"/>
          <w:sz w:val="24"/>
          <w:szCs w:val="24"/>
        </w:rPr>
      </w:pPr>
    </w:p>
    <w:sectPr w:rsidR="0025192D" w:rsidRPr="007919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192"/>
    <w:rsid w:val="002532DF"/>
    <w:rsid w:val="004B0192"/>
    <w:rsid w:val="00557747"/>
    <w:rsid w:val="0079194D"/>
    <w:rsid w:val="0098145C"/>
    <w:rsid w:val="00995757"/>
    <w:rsid w:val="00CD06C7"/>
    <w:rsid w:val="00D53F37"/>
    <w:rsid w:val="00E064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6C7"/>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06C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D06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6C7"/>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06C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D06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25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794</Words>
  <Characters>4531</Characters>
  <Application>Microsoft Office Word</Application>
  <DocSecurity>0</DocSecurity>
  <Lines>37</Lines>
  <Paragraphs>10</Paragraphs>
  <ScaleCrop>false</ScaleCrop>
  <Company>Hewlett-Packard</Company>
  <LinksUpToDate>false</LinksUpToDate>
  <CharactersWithSpaces>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dc:creator>
  <cp:keywords/>
  <dc:description/>
  <cp:lastModifiedBy>imarshall</cp:lastModifiedBy>
  <cp:revision>7</cp:revision>
  <dcterms:created xsi:type="dcterms:W3CDTF">2012-08-29T12:01:00Z</dcterms:created>
  <dcterms:modified xsi:type="dcterms:W3CDTF">2014-07-08T08:12:00Z</dcterms:modified>
</cp:coreProperties>
</file>