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CE47ED" w14:textId="4CAC8D52" w:rsidR="00027C27" w:rsidRDefault="00A217EB" w:rsidP="00E35EA7">
      <w:pPr>
        <w:jc w:val="center"/>
        <w:rPr>
          <w:b/>
          <w:bCs/>
        </w:rPr>
      </w:pPr>
      <w:bookmarkStart w:id="0" w:name="_Hlk151989968"/>
      <w:bookmarkStart w:id="1" w:name="_GoBack"/>
      <w:bookmarkEnd w:id="1"/>
      <w:r w:rsidRPr="0008388E">
        <w:rPr>
          <w:b/>
          <w:bCs/>
        </w:rPr>
        <w:t>Guidance</w:t>
      </w:r>
      <w:r w:rsidR="00E35EA7">
        <w:rPr>
          <w:b/>
          <w:bCs/>
        </w:rPr>
        <w:t xml:space="preserve"> Note</w:t>
      </w:r>
    </w:p>
    <w:p w14:paraId="79349C59" w14:textId="2B9A924E" w:rsidR="00E35EA7" w:rsidRDefault="00876569" w:rsidP="00E35EA7">
      <w:pPr>
        <w:jc w:val="center"/>
        <w:rPr>
          <w:b/>
          <w:bCs/>
        </w:rPr>
      </w:pPr>
      <w:r>
        <w:rPr>
          <w:b/>
          <w:bCs/>
        </w:rPr>
        <w:t>Pilot - a</w:t>
      </w:r>
      <w:r w:rsidR="000C3D83">
        <w:rPr>
          <w:b/>
          <w:bCs/>
        </w:rPr>
        <w:t>pplication for funding for a request for a transcript</w:t>
      </w:r>
      <w:r>
        <w:rPr>
          <w:b/>
          <w:bCs/>
        </w:rPr>
        <w:t xml:space="preserve"> </w:t>
      </w:r>
    </w:p>
    <w:p w14:paraId="3B996AC4" w14:textId="77777777" w:rsidR="006444DE" w:rsidRDefault="006444DE" w:rsidP="00B561C0">
      <w:pPr>
        <w:rPr>
          <w:b/>
          <w:bCs/>
        </w:rPr>
      </w:pPr>
    </w:p>
    <w:p w14:paraId="685081E3" w14:textId="5F12E40B" w:rsidR="00876569" w:rsidRDefault="00876569" w:rsidP="00B561C0">
      <w:pPr>
        <w:rPr>
          <w:b/>
          <w:bCs/>
          <w:u w:val="single"/>
        </w:rPr>
      </w:pPr>
      <w:r>
        <w:rPr>
          <w:b/>
          <w:bCs/>
          <w:u w:val="single"/>
        </w:rPr>
        <w:t xml:space="preserve">Purpose </w:t>
      </w:r>
    </w:p>
    <w:p w14:paraId="7D3D32E3" w14:textId="77777777" w:rsidR="00876569" w:rsidRDefault="00876569" w:rsidP="00B561C0">
      <w:pPr>
        <w:rPr>
          <w:b/>
          <w:bCs/>
          <w:u w:val="single"/>
        </w:rPr>
      </w:pPr>
    </w:p>
    <w:p w14:paraId="5E9DB8FF" w14:textId="213BBE4F" w:rsidR="00876569" w:rsidRDefault="00876569" w:rsidP="00B561C0">
      <w:pPr>
        <w:rPr>
          <w:rFonts w:cs="Arial"/>
          <w:color w:val="000000"/>
          <w:szCs w:val="24"/>
        </w:rPr>
      </w:pPr>
      <w:r w:rsidRPr="00876569">
        <w:t>In response</w:t>
      </w:r>
      <w:r>
        <w:t xml:space="preserve"> </w:t>
      </w:r>
      <w:r>
        <w:rPr>
          <w:rFonts w:cs="Arial"/>
          <w:color w:val="000000"/>
          <w:szCs w:val="24"/>
        </w:rPr>
        <w:t xml:space="preserve">to a number of concerns that have been raised about the financial challenges associated with the </w:t>
      </w:r>
      <w:r w:rsidRPr="006C51D0">
        <w:rPr>
          <w:rFonts w:cs="Arial"/>
          <w:color w:val="000000"/>
          <w:szCs w:val="24"/>
        </w:rPr>
        <w:t>access to transcripts for rape and sexual offences complainers</w:t>
      </w:r>
      <w:r>
        <w:rPr>
          <w:rFonts w:cs="Arial"/>
          <w:color w:val="000000"/>
          <w:szCs w:val="24"/>
        </w:rPr>
        <w:t xml:space="preserve">, the Scottish Government has </w:t>
      </w:r>
      <w:r w:rsidR="00B15ABF">
        <w:rPr>
          <w:rFonts w:cs="Arial"/>
          <w:color w:val="000000"/>
          <w:szCs w:val="24"/>
        </w:rPr>
        <w:t xml:space="preserve">decided </w:t>
      </w:r>
      <w:r>
        <w:rPr>
          <w:rFonts w:cs="Arial"/>
          <w:color w:val="000000"/>
          <w:szCs w:val="24"/>
        </w:rPr>
        <w:t>to launch a fully funded pilot scheme</w:t>
      </w:r>
      <w:r w:rsidR="004660E1">
        <w:rPr>
          <w:rFonts w:cs="Arial"/>
          <w:color w:val="000000"/>
          <w:szCs w:val="24"/>
        </w:rPr>
        <w:t>. The scheme aims</w:t>
      </w:r>
      <w:r>
        <w:rPr>
          <w:rFonts w:cs="Arial"/>
          <w:color w:val="000000"/>
          <w:szCs w:val="24"/>
        </w:rPr>
        <w:t xml:space="preserve"> to better ascertain the basis and level of request for transcripts to help inform any next steps</w:t>
      </w:r>
      <w:r w:rsidR="004660E1">
        <w:rPr>
          <w:rFonts w:cs="Arial"/>
          <w:color w:val="000000"/>
          <w:szCs w:val="24"/>
        </w:rPr>
        <w:t xml:space="preserve"> the Scottish Government may take</w:t>
      </w:r>
      <w:r>
        <w:rPr>
          <w:rFonts w:cs="Arial"/>
          <w:color w:val="000000"/>
          <w:szCs w:val="24"/>
        </w:rPr>
        <w:t>.</w:t>
      </w:r>
    </w:p>
    <w:p w14:paraId="0CE8089F" w14:textId="77777777" w:rsidR="00876569" w:rsidRDefault="00876569" w:rsidP="00B561C0">
      <w:pPr>
        <w:rPr>
          <w:rFonts w:cs="Arial"/>
          <w:color w:val="000000"/>
          <w:szCs w:val="24"/>
        </w:rPr>
      </w:pPr>
    </w:p>
    <w:p w14:paraId="4DA83100" w14:textId="0B071E1C" w:rsidR="00876569" w:rsidRPr="001C1E9D" w:rsidRDefault="00876569" w:rsidP="00B561C0">
      <w:pPr>
        <w:rPr>
          <w:rFonts w:cs="Arial"/>
          <w:b/>
          <w:bCs/>
          <w:color w:val="000000"/>
          <w:szCs w:val="24"/>
          <w:u w:val="single"/>
        </w:rPr>
      </w:pPr>
      <w:r w:rsidRPr="001C1E9D">
        <w:rPr>
          <w:rFonts w:cs="Arial"/>
          <w:b/>
          <w:bCs/>
          <w:color w:val="000000"/>
          <w:szCs w:val="24"/>
          <w:u w:val="single"/>
        </w:rPr>
        <w:t>Duration</w:t>
      </w:r>
    </w:p>
    <w:p w14:paraId="34A295A3" w14:textId="77777777" w:rsidR="00876569" w:rsidRDefault="00876569" w:rsidP="00B561C0">
      <w:pPr>
        <w:rPr>
          <w:rFonts w:cs="Arial"/>
          <w:color w:val="000000"/>
          <w:szCs w:val="24"/>
        </w:rPr>
      </w:pPr>
    </w:p>
    <w:p w14:paraId="7C127089" w14:textId="77777777" w:rsidR="00C17BD6" w:rsidRPr="00C17BD6" w:rsidRDefault="00C17BD6" w:rsidP="00C17BD6">
      <w:pPr>
        <w:rPr>
          <w:rFonts w:cs="Arial"/>
          <w:color w:val="000000"/>
          <w:szCs w:val="24"/>
        </w:rPr>
      </w:pPr>
      <w:r w:rsidRPr="00C17BD6">
        <w:rPr>
          <w:rFonts w:cs="Arial"/>
          <w:color w:val="000000"/>
          <w:szCs w:val="24"/>
        </w:rPr>
        <w:t>The pilot commenced in March 2024 and was initially expected to run for a 12-month period. An extension to the pilot has since been confirmed from March 2025, for a maximum of 12 months, to allow a full evaluation to be completed to inform next steps.</w:t>
      </w:r>
    </w:p>
    <w:p w14:paraId="6043D103" w14:textId="77777777" w:rsidR="00876569" w:rsidRDefault="00876569" w:rsidP="00B561C0">
      <w:pPr>
        <w:rPr>
          <w:b/>
          <w:bCs/>
          <w:u w:val="single"/>
        </w:rPr>
      </w:pPr>
    </w:p>
    <w:p w14:paraId="1FAF8D00" w14:textId="77777777" w:rsidR="001C1E9D" w:rsidRDefault="006444DE" w:rsidP="001C1E9D">
      <w:pPr>
        <w:rPr>
          <w:b/>
          <w:bCs/>
          <w:u w:val="single"/>
        </w:rPr>
      </w:pPr>
      <w:r w:rsidRPr="006444DE">
        <w:rPr>
          <w:b/>
          <w:bCs/>
          <w:u w:val="single"/>
        </w:rPr>
        <w:t>What is a transcript?</w:t>
      </w:r>
    </w:p>
    <w:p w14:paraId="002E76A5" w14:textId="77777777" w:rsidR="001C1E9D" w:rsidRDefault="001C1E9D" w:rsidP="001C1E9D">
      <w:pPr>
        <w:rPr>
          <w:b/>
          <w:bCs/>
          <w:u w:val="single"/>
        </w:rPr>
      </w:pPr>
    </w:p>
    <w:p w14:paraId="6445037E" w14:textId="11A60C47" w:rsidR="002956BC" w:rsidRPr="00B06F24" w:rsidRDefault="00385F14" w:rsidP="00385F14">
      <w:pPr>
        <w:shd w:val="clear" w:color="auto" w:fill="FFFFFF"/>
        <w:spacing w:before="240" w:after="240"/>
        <w:textAlignment w:val="baseline"/>
        <w:rPr>
          <w:rFonts w:cs="Arial"/>
          <w:szCs w:val="24"/>
          <w:lang w:eastAsia="en-GB"/>
        </w:rPr>
      </w:pPr>
      <w:r w:rsidRPr="00B06F24">
        <w:rPr>
          <w:rFonts w:cs="Arial"/>
          <w:szCs w:val="24"/>
          <w:lang w:eastAsia="en-GB"/>
        </w:rPr>
        <w:t>The Scottish Courts and Tribunal Service (SCTS) records solemn criminal proceedings using a digital audio recording system. The recorded proceedings are retained by the SCTS, for a set period of time, in line with set retention periods, however they are not routinely transcribed. Where a transcript is required, this is done by an external agency who is contracted by the SCTS.</w:t>
      </w:r>
    </w:p>
    <w:p w14:paraId="07481752" w14:textId="0F9443A2" w:rsidR="001C1E9D" w:rsidRDefault="001C1E9D" w:rsidP="001C1E9D">
      <w:pPr>
        <w:shd w:val="clear" w:color="auto" w:fill="FFFFFF"/>
        <w:textAlignment w:val="baseline"/>
      </w:pPr>
      <w:r w:rsidRPr="00B06F24">
        <w:rPr>
          <w:rFonts w:cs="Arial"/>
          <w:szCs w:val="24"/>
          <w:lang w:eastAsia="en-GB"/>
        </w:rPr>
        <w:t>Legally, transcripts cannot always be provided. Transcripts of evidence in Criminal Trials are governed by </w:t>
      </w:r>
      <w:hyperlink r:id="rId12" w:history="1">
        <w:r w:rsidRPr="00614F76">
          <w:rPr>
            <w:color w:val="0000FF"/>
            <w:u w:val="single"/>
          </w:rPr>
          <w:t xml:space="preserve">Section 94(2) of the Criminal Procedure </w:t>
        </w:r>
        <w:r w:rsidRPr="00614F76">
          <w:rPr>
            <w:color w:val="0000FF"/>
            <w:u w:val="single"/>
          </w:rPr>
          <w:lastRenderedPageBreak/>
          <w:t>(Scotland) Act 1995</w:t>
        </w:r>
      </w:hyperlink>
      <w:r w:rsidRPr="002868F5">
        <w:rPr>
          <w:rFonts w:cs="Arial"/>
          <w:color w:val="19283B"/>
          <w:szCs w:val="24"/>
          <w:lang w:eastAsia="en-GB"/>
        </w:rPr>
        <w:t> </w:t>
      </w:r>
      <w:r w:rsidRPr="001C1E9D">
        <w:rPr>
          <w:rFonts w:cs="Arial"/>
          <w:szCs w:val="24"/>
          <w:lang w:eastAsia="en-GB"/>
        </w:rPr>
        <w:t xml:space="preserve">and the Transcripts of Criminal Proceedings (Scotland) Order 1993.  Please see </w:t>
      </w:r>
      <w:hyperlink r:id="rId13" w:history="1">
        <w:r w:rsidRPr="00876569">
          <w:rPr>
            <w:color w:val="0000FF"/>
            <w:u w:val="single"/>
          </w:rPr>
          <w:t>Criminal proceedings transcripts (scotcourts.gov.uk)</w:t>
        </w:r>
      </w:hyperlink>
      <w:r>
        <w:t xml:space="preserve"> </w:t>
      </w:r>
      <w:r w:rsidRPr="001C1E9D">
        <w:t>for more details</w:t>
      </w:r>
      <w:r>
        <w:t>.</w:t>
      </w:r>
      <w:r w:rsidR="00BB6964">
        <w:t xml:space="preserve"> </w:t>
      </w:r>
    </w:p>
    <w:p w14:paraId="236F8A96" w14:textId="77777777" w:rsidR="00BB6964" w:rsidRDefault="00BB6964" w:rsidP="001C1E9D">
      <w:pPr>
        <w:shd w:val="clear" w:color="auto" w:fill="FFFFFF"/>
        <w:textAlignment w:val="baseline"/>
      </w:pPr>
    </w:p>
    <w:p w14:paraId="799B73B6" w14:textId="77777777" w:rsidR="00BB6964" w:rsidRDefault="00BB6964" w:rsidP="00BB6964">
      <w:pPr>
        <w:shd w:val="clear" w:color="auto" w:fill="FFFFFF"/>
        <w:textAlignment w:val="baseline"/>
      </w:pPr>
      <w:r>
        <w:t xml:space="preserve">Where a transcript cannot be provided under this legislation, it may be possible to provide an individual with a copy of their own personal data from the transcript instead. Under UKGDPR, individuals have the right to access and receive a copy of their personal data. This route of access is commonly referred to as a subject access request.  </w:t>
      </w:r>
    </w:p>
    <w:p w14:paraId="5BB312DD" w14:textId="77777777" w:rsidR="00BB6964" w:rsidRDefault="00BB6964" w:rsidP="00BB6964">
      <w:pPr>
        <w:shd w:val="clear" w:color="auto" w:fill="FFFFFF"/>
        <w:textAlignment w:val="baseline"/>
      </w:pPr>
    </w:p>
    <w:p w14:paraId="522522DE" w14:textId="0BF4D9D1" w:rsidR="00BB6964" w:rsidRDefault="00BB6964" w:rsidP="001C1E9D">
      <w:pPr>
        <w:shd w:val="clear" w:color="auto" w:fill="FFFFFF"/>
        <w:textAlignment w:val="baseline"/>
      </w:pPr>
      <w:r>
        <w:t xml:space="preserve">If a transcript is provided, in either of these circumstances, it is likely that some of the text will be redacted. This is to ensure compliance with data protection principles. </w:t>
      </w:r>
    </w:p>
    <w:p w14:paraId="73B35A5C" w14:textId="77777777" w:rsidR="001C1E9D" w:rsidRPr="001C1E9D" w:rsidRDefault="001C1E9D" w:rsidP="001C1E9D">
      <w:pPr>
        <w:shd w:val="clear" w:color="auto" w:fill="FFFFFF"/>
        <w:textAlignment w:val="baseline"/>
      </w:pPr>
    </w:p>
    <w:p w14:paraId="2594FF3D" w14:textId="77777777" w:rsidR="009B6D5F" w:rsidRDefault="009B6D5F" w:rsidP="009B6D5F">
      <w:pPr>
        <w:rPr>
          <w:rFonts w:cs="Arial"/>
        </w:rPr>
      </w:pPr>
      <w:r>
        <w:rPr>
          <w:rFonts w:cs="Arial"/>
        </w:rPr>
        <w:t>The SCTS has a contract with Epiq Global to carry out all transcription requests.</w:t>
      </w:r>
    </w:p>
    <w:p w14:paraId="77E25933" w14:textId="77777777" w:rsidR="00095E48" w:rsidRPr="0008388E" w:rsidRDefault="00095E48" w:rsidP="00B561C0">
      <w:pPr>
        <w:rPr>
          <w:b/>
          <w:bCs/>
        </w:rPr>
      </w:pPr>
    </w:p>
    <w:p w14:paraId="2C1A799B" w14:textId="6634042C" w:rsidR="00590DB0" w:rsidRDefault="00130B35" w:rsidP="00B561C0">
      <w:pPr>
        <w:rPr>
          <w:b/>
          <w:bCs/>
          <w:u w:val="single"/>
        </w:rPr>
      </w:pPr>
      <w:r>
        <w:rPr>
          <w:b/>
          <w:bCs/>
          <w:u w:val="single"/>
        </w:rPr>
        <w:t>Can I</w:t>
      </w:r>
      <w:r w:rsidR="005A559D" w:rsidRPr="005A559D">
        <w:rPr>
          <w:b/>
          <w:bCs/>
          <w:u w:val="single"/>
        </w:rPr>
        <w:t xml:space="preserve"> apply</w:t>
      </w:r>
      <w:r>
        <w:rPr>
          <w:b/>
          <w:bCs/>
          <w:u w:val="single"/>
        </w:rPr>
        <w:t xml:space="preserve"> for funding</w:t>
      </w:r>
      <w:r w:rsidR="005A559D" w:rsidRPr="005A559D">
        <w:rPr>
          <w:b/>
          <w:bCs/>
          <w:u w:val="single"/>
        </w:rPr>
        <w:t>?</w:t>
      </w:r>
    </w:p>
    <w:p w14:paraId="00CBD658" w14:textId="77777777" w:rsidR="005A559D" w:rsidRPr="005A559D" w:rsidRDefault="005A559D" w:rsidP="00B561C0">
      <w:pPr>
        <w:rPr>
          <w:b/>
          <w:bCs/>
          <w:u w:val="single"/>
        </w:rPr>
      </w:pPr>
    </w:p>
    <w:p w14:paraId="368DDBCD" w14:textId="5031BD87" w:rsidR="009B6D5F" w:rsidRDefault="009B6D5F" w:rsidP="009B6D5F">
      <w:r>
        <w:t xml:space="preserve">You can ask for funding if you are the complainer or the complainer’s representative, and you are applying for a transcript in the following circumstances: </w:t>
      </w:r>
    </w:p>
    <w:p w14:paraId="4110B8D8" w14:textId="1E597DB9" w:rsidR="00590DB0" w:rsidRDefault="00590DB0" w:rsidP="00B561C0"/>
    <w:p w14:paraId="0AC43BDE" w14:textId="0BC3863A" w:rsidR="00C342C5" w:rsidRDefault="002C5FC4" w:rsidP="00C342C5">
      <w:pPr>
        <w:pStyle w:val="ListParagraph"/>
        <w:numPr>
          <w:ilvl w:val="0"/>
          <w:numId w:val="10"/>
        </w:numPr>
        <w:rPr>
          <w:sz w:val="24"/>
          <w:szCs w:val="24"/>
        </w:rPr>
      </w:pPr>
      <w:r w:rsidRPr="00876569">
        <w:rPr>
          <w:sz w:val="24"/>
          <w:szCs w:val="24"/>
        </w:rPr>
        <w:t xml:space="preserve">The </w:t>
      </w:r>
      <w:r w:rsidR="000A413E" w:rsidRPr="00876569">
        <w:rPr>
          <w:sz w:val="24"/>
          <w:szCs w:val="24"/>
        </w:rPr>
        <w:t xml:space="preserve">transcript is for a case heard in the </w:t>
      </w:r>
      <w:r w:rsidR="007C0070" w:rsidRPr="00876569">
        <w:rPr>
          <w:sz w:val="24"/>
          <w:szCs w:val="24"/>
        </w:rPr>
        <w:t>High Court </w:t>
      </w:r>
      <w:r w:rsidR="000A413E" w:rsidRPr="00876569">
        <w:rPr>
          <w:sz w:val="24"/>
          <w:szCs w:val="24"/>
        </w:rPr>
        <w:t>and</w:t>
      </w:r>
      <w:r w:rsidR="007C0070" w:rsidRPr="00876569">
        <w:rPr>
          <w:sz w:val="24"/>
          <w:szCs w:val="24"/>
        </w:rPr>
        <w:t xml:space="preserve"> </w:t>
      </w:r>
      <w:r w:rsidR="00130B35">
        <w:rPr>
          <w:sz w:val="24"/>
          <w:szCs w:val="24"/>
        </w:rPr>
        <w:t xml:space="preserve">it </w:t>
      </w:r>
      <w:r w:rsidR="007C0070" w:rsidRPr="00876569">
        <w:rPr>
          <w:sz w:val="24"/>
          <w:szCs w:val="24"/>
        </w:rPr>
        <w:t>involv</w:t>
      </w:r>
      <w:r w:rsidR="000A413E" w:rsidRPr="00876569">
        <w:rPr>
          <w:sz w:val="24"/>
          <w:szCs w:val="24"/>
        </w:rPr>
        <w:t>ed</w:t>
      </w:r>
      <w:r w:rsidR="007C0070" w:rsidRPr="00876569">
        <w:rPr>
          <w:sz w:val="24"/>
          <w:szCs w:val="24"/>
        </w:rPr>
        <w:t xml:space="preserve"> a charge(s) of rape and/or sexual assault</w:t>
      </w:r>
      <w:r w:rsidR="00C342C5" w:rsidRPr="00876569">
        <w:rPr>
          <w:sz w:val="24"/>
          <w:szCs w:val="24"/>
        </w:rPr>
        <w:t xml:space="preserve">. </w:t>
      </w:r>
    </w:p>
    <w:p w14:paraId="040931F0" w14:textId="77777777" w:rsidR="00D81E59" w:rsidRPr="00B06F24" w:rsidRDefault="00D81E59" w:rsidP="00D81E59">
      <w:pPr>
        <w:pStyle w:val="ListParagraph"/>
        <w:numPr>
          <w:ilvl w:val="0"/>
          <w:numId w:val="10"/>
        </w:numPr>
        <w:rPr>
          <w:sz w:val="24"/>
          <w:szCs w:val="24"/>
        </w:rPr>
      </w:pPr>
      <w:r w:rsidRPr="00B06F24">
        <w:rPr>
          <w:sz w:val="24"/>
          <w:szCs w:val="24"/>
        </w:rPr>
        <w:t>The trial commenced on or after 31 December 2006. This date is informed by the introduction of digital recording within the SCTS.</w:t>
      </w:r>
    </w:p>
    <w:p w14:paraId="086AB750" w14:textId="77777777" w:rsidR="00782C96" w:rsidRPr="00B06F24" w:rsidRDefault="00782C96" w:rsidP="00782C96">
      <w:pPr>
        <w:rPr>
          <w:rStyle w:val="cf01"/>
          <w:rFonts w:ascii="Arial" w:hAnsi="Arial" w:cs="Arial"/>
          <w:sz w:val="24"/>
          <w:szCs w:val="24"/>
        </w:rPr>
      </w:pPr>
    </w:p>
    <w:p w14:paraId="14B197A7" w14:textId="536506C4" w:rsidR="00D81E59" w:rsidRPr="00D81E59" w:rsidRDefault="00D81E59" w:rsidP="00D81E59">
      <w:pPr>
        <w:rPr>
          <w:szCs w:val="24"/>
        </w:rPr>
      </w:pPr>
      <w:r w:rsidRPr="00B06F24">
        <w:rPr>
          <w:szCs w:val="24"/>
        </w:rPr>
        <w:lastRenderedPageBreak/>
        <w:t xml:space="preserve">If you have </w:t>
      </w:r>
      <w:r w:rsidR="00805E4F">
        <w:rPr>
          <w:szCs w:val="24"/>
        </w:rPr>
        <w:t xml:space="preserve">applied for a transcript before 1 March 2024 </w:t>
      </w:r>
      <w:r w:rsidRPr="00B06F24">
        <w:rPr>
          <w:szCs w:val="24"/>
        </w:rPr>
        <w:t>and paid for it yourself, you will not be able to apply to have the payment reimbursed.  Compensation is not available to those who would have self-funded a request for a transcript during that period.</w:t>
      </w:r>
      <w:r w:rsidRPr="00D81E59">
        <w:rPr>
          <w:szCs w:val="24"/>
        </w:rPr>
        <w:t xml:space="preserve">   </w:t>
      </w:r>
    </w:p>
    <w:p w14:paraId="143E46D5" w14:textId="77777777" w:rsidR="004A4366" w:rsidRDefault="004A4366" w:rsidP="00782C96">
      <w:pPr>
        <w:rPr>
          <w:szCs w:val="24"/>
        </w:rPr>
      </w:pPr>
    </w:p>
    <w:p w14:paraId="70BDCD57" w14:textId="2AE9088B" w:rsidR="00782C96" w:rsidRPr="00622603" w:rsidRDefault="00782C96" w:rsidP="00782C96">
      <w:pPr>
        <w:rPr>
          <w:b/>
          <w:bCs/>
          <w:szCs w:val="24"/>
          <w:u w:val="single"/>
        </w:rPr>
      </w:pPr>
      <w:r w:rsidRPr="00622603">
        <w:rPr>
          <w:b/>
          <w:bCs/>
          <w:szCs w:val="24"/>
          <w:u w:val="single"/>
        </w:rPr>
        <w:t>What information is required to take part in the pilot?</w:t>
      </w:r>
    </w:p>
    <w:p w14:paraId="299ED7B3" w14:textId="77777777" w:rsidR="00782C96" w:rsidRDefault="00782C96" w:rsidP="00782C96">
      <w:pPr>
        <w:rPr>
          <w:szCs w:val="24"/>
        </w:rPr>
      </w:pPr>
    </w:p>
    <w:p w14:paraId="375AC3C7" w14:textId="7F6D8961" w:rsidR="00782C96" w:rsidRDefault="00385F14" w:rsidP="00782C96">
      <w:pPr>
        <w:rPr>
          <w:rStyle w:val="Hyperlink"/>
        </w:rPr>
      </w:pPr>
      <w:r w:rsidRPr="00B06F24">
        <w:rPr>
          <w:szCs w:val="24"/>
        </w:rPr>
        <w:t xml:space="preserve">An </w:t>
      </w:r>
      <w:hyperlink r:id="rId14" w:history="1">
        <w:r w:rsidRPr="00656BBE">
          <w:rPr>
            <w:rStyle w:val="Hyperlink"/>
            <w:szCs w:val="24"/>
          </w:rPr>
          <w:t>application form</w:t>
        </w:r>
      </w:hyperlink>
      <w:r w:rsidRPr="00B06F24">
        <w:rPr>
          <w:szCs w:val="24"/>
        </w:rPr>
        <w:t xml:space="preserve"> has been developed to support your application for funding. Completion of the application form is a requirement of participating in the pilot. It is fundamental in our ability to assess the reasons why transcripts are being requested, helping us to develop any future policy decisions. If you do not wish to provide these details, you may still be able to access a transcript but please be aware that charges may apply.</w:t>
      </w:r>
      <w:r>
        <w:rPr>
          <w:szCs w:val="24"/>
        </w:rPr>
        <w:t xml:space="preserve"> </w:t>
      </w:r>
      <w:r w:rsidR="001659AD">
        <w:rPr>
          <w:szCs w:val="24"/>
        </w:rPr>
        <w:t xml:space="preserve">More detail on that process, along with details of costs etc. can be found on the </w:t>
      </w:r>
      <w:r w:rsidR="009B6D5F">
        <w:rPr>
          <w:szCs w:val="24"/>
        </w:rPr>
        <w:t xml:space="preserve">SCTS </w:t>
      </w:r>
      <w:r w:rsidR="001659AD">
        <w:rPr>
          <w:szCs w:val="24"/>
        </w:rPr>
        <w:t xml:space="preserve">website: </w:t>
      </w:r>
      <w:hyperlink r:id="rId15" w:history="1">
        <w:r w:rsidR="003941E2">
          <w:rPr>
            <w:rStyle w:val="Hyperlink"/>
          </w:rPr>
          <w:t>Criminal proceedings transcripts (scotcourts.gov.uk)</w:t>
        </w:r>
      </w:hyperlink>
    </w:p>
    <w:p w14:paraId="4E83D795" w14:textId="77777777" w:rsidR="00796CE1" w:rsidRDefault="00796CE1" w:rsidP="00782C96">
      <w:pPr>
        <w:rPr>
          <w:rStyle w:val="Hyperlink"/>
        </w:rPr>
      </w:pPr>
    </w:p>
    <w:p w14:paraId="519C7B70" w14:textId="5BA8B107" w:rsidR="00D03C2F" w:rsidRDefault="00BB6964" w:rsidP="00BB6964">
      <w:pPr>
        <w:rPr>
          <w:szCs w:val="24"/>
        </w:rPr>
      </w:pPr>
      <w:r w:rsidRPr="00BB6964">
        <w:rPr>
          <w:szCs w:val="24"/>
        </w:rPr>
        <w:t>You will be require</w:t>
      </w:r>
      <w:r>
        <w:rPr>
          <w:szCs w:val="24"/>
        </w:rPr>
        <w:t>d</w:t>
      </w:r>
      <w:r w:rsidRPr="00BB6964">
        <w:rPr>
          <w:szCs w:val="24"/>
        </w:rPr>
        <w:t xml:space="preserve"> to provide identification along with your application.</w:t>
      </w:r>
      <w:r w:rsidR="00D03C2F">
        <w:rPr>
          <w:szCs w:val="24"/>
        </w:rPr>
        <w:t xml:space="preserve"> Please provide two official documents, which between them clearly show:</w:t>
      </w:r>
    </w:p>
    <w:p w14:paraId="7B335900" w14:textId="77777777" w:rsidR="00D03C2F" w:rsidRDefault="00D03C2F" w:rsidP="00BB6964">
      <w:pPr>
        <w:rPr>
          <w:szCs w:val="24"/>
        </w:rPr>
      </w:pPr>
    </w:p>
    <w:p w14:paraId="44161B8F" w14:textId="3B7E8F56" w:rsidR="00D03C2F" w:rsidRPr="00D03C2F" w:rsidRDefault="00D03C2F" w:rsidP="00D03C2F">
      <w:pPr>
        <w:pStyle w:val="ListParagraph"/>
        <w:numPr>
          <w:ilvl w:val="0"/>
          <w:numId w:val="11"/>
        </w:numPr>
        <w:rPr>
          <w:sz w:val="24"/>
          <w:szCs w:val="24"/>
        </w:rPr>
      </w:pPr>
      <w:r w:rsidRPr="00D03C2F">
        <w:rPr>
          <w:sz w:val="24"/>
          <w:szCs w:val="24"/>
        </w:rPr>
        <w:t>Your name</w:t>
      </w:r>
    </w:p>
    <w:p w14:paraId="1CAB0454" w14:textId="3B4F990E" w:rsidR="00D03C2F" w:rsidRPr="00D03C2F" w:rsidRDefault="00D03C2F" w:rsidP="00D03C2F">
      <w:pPr>
        <w:pStyle w:val="ListParagraph"/>
        <w:numPr>
          <w:ilvl w:val="0"/>
          <w:numId w:val="11"/>
        </w:numPr>
        <w:rPr>
          <w:sz w:val="24"/>
          <w:szCs w:val="24"/>
        </w:rPr>
      </w:pPr>
      <w:r w:rsidRPr="00D03C2F">
        <w:rPr>
          <w:sz w:val="24"/>
          <w:szCs w:val="24"/>
        </w:rPr>
        <w:t>Your date of birth</w:t>
      </w:r>
    </w:p>
    <w:p w14:paraId="238B65F2" w14:textId="7DD4F7E2" w:rsidR="00D03C2F" w:rsidRDefault="00D03C2F" w:rsidP="00D03C2F">
      <w:pPr>
        <w:pStyle w:val="ListParagraph"/>
        <w:numPr>
          <w:ilvl w:val="0"/>
          <w:numId w:val="11"/>
        </w:numPr>
        <w:rPr>
          <w:sz w:val="24"/>
          <w:szCs w:val="24"/>
        </w:rPr>
      </w:pPr>
      <w:r w:rsidRPr="00D03C2F">
        <w:rPr>
          <w:sz w:val="24"/>
          <w:szCs w:val="24"/>
        </w:rPr>
        <w:t>Your current address</w:t>
      </w:r>
    </w:p>
    <w:p w14:paraId="550FD69A" w14:textId="77777777" w:rsidR="00D03C2F" w:rsidRPr="00D03C2F" w:rsidRDefault="00D03C2F" w:rsidP="00D03C2F">
      <w:pPr>
        <w:pStyle w:val="ListParagraph"/>
        <w:rPr>
          <w:sz w:val="24"/>
          <w:szCs w:val="24"/>
        </w:rPr>
      </w:pPr>
    </w:p>
    <w:p w14:paraId="3F67B9E0" w14:textId="0456435D" w:rsidR="00D03C2F" w:rsidRPr="00D03C2F" w:rsidRDefault="00D03C2F" w:rsidP="00D03C2F">
      <w:pPr>
        <w:rPr>
          <w:szCs w:val="24"/>
        </w:rPr>
      </w:pPr>
      <w:r>
        <w:rPr>
          <w:szCs w:val="24"/>
        </w:rPr>
        <w:t>For example, a driving license, birth/adoption certificate, passport and any other official document that shows your name and address.</w:t>
      </w:r>
    </w:p>
    <w:p w14:paraId="3940A95D" w14:textId="77777777" w:rsidR="00D03C2F" w:rsidRDefault="00D03C2F" w:rsidP="00BB6964">
      <w:pPr>
        <w:rPr>
          <w:szCs w:val="24"/>
        </w:rPr>
      </w:pPr>
    </w:p>
    <w:p w14:paraId="4750ECDC" w14:textId="101ED36B" w:rsidR="00BB6964" w:rsidRPr="00BB6964" w:rsidRDefault="007B1DAF" w:rsidP="00BB6964">
      <w:pPr>
        <w:rPr>
          <w:szCs w:val="24"/>
        </w:rPr>
      </w:pPr>
      <w:r>
        <w:rPr>
          <w:szCs w:val="24"/>
        </w:rPr>
        <w:t>I</w:t>
      </w:r>
      <w:r w:rsidR="004A4366" w:rsidRPr="004A4366">
        <w:rPr>
          <w:szCs w:val="24"/>
        </w:rPr>
        <w:t xml:space="preserve">f you are making a </w:t>
      </w:r>
      <w:r w:rsidR="009B6D5F">
        <w:rPr>
          <w:szCs w:val="24"/>
        </w:rPr>
        <w:t>s</w:t>
      </w:r>
      <w:r w:rsidR="004A4366" w:rsidRPr="004A4366">
        <w:rPr>
          <w:szCs w:val="24"/>
        </w:rPr>
        <w:t xml:space="preserve">ubject </w:t>
      </w:r>
      <w:r w:rsidR="009B6D5F">
        <w:rPr>
          <w:szCs w:val="24"/>
        </w:rPr>
        <w:t>a</w:t>
      </w:r>
      <w:r w:rsidR="004A4366" w:rsidRPr="004A4366">
        <w:rPr>
          <w:szCs w:val="24"/>
        </w:rPr>
        <w:t xml:space="preserve">ccess </w:t>
      </w:r>
      <w:r w:rsidR="009B6D5F">
        <w:rPr>
          <w:szCs w:val="24"/>
        </w:rPr>
        <w:t>r</w:t>
      </w:r>
      <w:r w:rsidR="004A4366" w:rsidRPr="004A4366">
        <w:rPr>
          <w:szCs w:val="24"/>
        </w:rPr>
        <w:t xml:space="preserve">equest on another person’s behalf, please </w:t>
      </w:r>
      <w:r w:rsidR="00D03C2F">
        <w:rPr>
          <w:szCs w:val="24"/>
        </w:rPr>
        <w:t xml:space="preserve">also </w:t>
      </w:r>
      <w:r w:rsidR="004A4366" w:rsidRPr="004A4366">
        <w:rPr>
          <w:szCs w:val="24"/>
        </w:rPr>
        <w:t>provide proof of their identity alongside your written authorisation to act upon their behalf</w:t>
      </w:r>
      <w:r w:rsidR="004A4366">
        <w:rPr>
          <w:szCs w:val="24"/>
        </w:rPr>
        <w:t xml:space="preserve">. </w:t>
      </w:r>
    </w:p>
    <w:p w14:paraId="70FB8D1A" w14:textId="77777777" w:rsidR="00BB6964" w:rsidRDefault="00BB6964" w:rsidP="00782C96">
      <w:pPr>
        <w:rPr>
          <w:rStyle w:val="Hyperlink"/>
        </w:rPr>
      </w:pPr>
    </w:p>
    <w:p w14:paraId="49C09433" w14:textId="39FD6DBF" w:rsidR="00876569" w:rsidRPr="00876569" w:rsidRDefault="00796CE1" w:rsidP="00876569">
      <w:pPr>
        <w:rPr>
          <w:szCs w:val="24"/>
        </w:rPr>
      </w:pPr>
      <w:r>
        <w:t xml:space="preserve">You will be asked to provide details about </w:t>
      </w:r>
      <w:r w:rsidR="00315EF7">
        <w:t>which parts of the proceedings yo</w:t>
      </w:r>
      <w:r w:rsidR="00F94D1A">
        <w:t xml:space="preserve">u are </w:t>
      </w:r>
      <w:r w:rsidR="00604319">
        <w:t xml:space="preserve">asking </w:t>
      </w:r>
      <w:r w:rsidR="00F94D1A">
        <w:t>to be transcribed. To assist with this, the following table breaks down the parts of the process</w:t>
      </w:r>
      <w:r w:rsidR="00876569">
        <w:t xml:space="preserve"> (</w:t>
      </w:r>
      <w:r w:rsidR="00385F14">
        <w:t>p</w:t>
      </w:r>
      <w:r w:rsidR="00876569">
        <w:t>lease note that e</w:t>
      </w:r>
      <w:r w:rsidR="00876569" w:rsidRPr="00876569">
        <w:rPr>
          <w:szCs w:val="24"/>
        </w:rPr>
        <w:t xml:space="preserve">vidence relating to closed court proceedings </w:t>
      </w:r>
      <w:r w:rsidR="00653F6E">
        <w:rPr>
          <w:szCs w:val="24"/>
        </w:rPr>
        <w:t>can</w:t>
      </w:r>
      <w:r w:rsidR="00653F6E" w:rsidRPr="00876569">
        <w:rPr>
          <w:szCs w:val="24"/>
        </w:rPr>
        <w:t xml:space="preserve"> </w:t>
      </w:r>
      <w:r w:rsidR="00876569" w:rsidRPr="00876569">
        <w:rPr>
          <w:szCs w:val="24"/>
        </w:rPr>
        <w:t>only be made available to applicants to which the evidence relates. You will not be entitled to the evidence of other complainers, if applicable</w:t>
      </w:r>
      <w:r w:rsidR="00876569">
        <w:rPr>
          <w:szCs w:val="24"/>
        </w:rPr>
        <w:t>):</w:t>
      </w:r>
    </w:p>
    <w:p w14:paraId="5A160D73" w14:textId="77777777" w:rsidR="00796CE1" w:rsidRDefault="00796CE1" w:rsidP="00796CE1">
      <w:pPr>
        <w:rPr>
          <w:color w:val="1F497D"/>
        </w:rPr>
      </w:pPr>
    </w:p>
    <w:tbl>
      <w:tblPr>
        <w:tblW w:w="0" w:type="auto"/>
        <w:tblCellMar>
          <w:left w:w="0" w:type="dxa"/>
          <w:right w:w="0" w:type="dxa"/>
        </w:tblCellMar>
        <w:tblLook w:val="04A0" w:firstRow="1" w:lastRow="0" w:firstColumn="1" w:lastColumn="0" w:noHBand="0" w:noVBand="1"/>
      </w:tblPr>
      <w:tblGrid>
        <w:gridCol w:w="2849"/>
        <w:gridCol w:w="3258"/>
        <w:gridCol w:w="2899"/>
      </w:tblGrid>
      <w:tr w:rsidR="00E97B29" w14:paraId="4FDD6F0C" w14:textId="77777777" w:rsidTr="00AC50A7">
        <w:tc>
          <w:tcPr>
            <w:tcW w:w="4675" w:type="dxa"/>
            <w:tcBorders>
              <w:top w:val="single" w:sz="8" w:space="0" w:color="auto"/>
              <w:left w:val="single" w:sz="8" w:space="0" w:color="auto"/>
              <w:bottom w:val="single" w:sz="8" w:space="0" w:color="auto"/>
              <w:right w:val="single" w:sz="8" w:space="0" w:color="auto"/>
            </w:tcBorders>
            <w:shd w:val="clear" w:color="auto" w:fill="FFC000"/>
            <w:tcMar>
              <w:top w:w="0" w:type="dxa"/>
              <w:left w:w="108" w:type="dxa"/>
              <w:bottom w:w="0" w:type="dxa"/>
              <w:right w:w="108" w:type="dxa"/>
            </w:tcMar>
            <w:hideMark/>
          </w:tcPr>
          <w:p w14:paraId="1B0ED85C" w14:textId="77777777" w:rsidR="00796CE1" w:rsidRDefault="00796CE1" w:rsidP="00AC50A7">
            <w:pPr>
              <w:jc w:val="center"/>
            </w:pPr>
            <w:r>
              <w:t>Stage</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238F0443" w14:textId="77777777" w:rsidR="00796CE1" w:rsidRDefault="00796CE1" w:rsidP="00AC50A7">
            <w:pPr>
              <w:jc w:val="center"/>
            </w:pPr>
            <w:r>
              <w:t>What Generally Happens</w:t>
            </w:r>
          </w:p>
        </w:tc>
        <w:tc>
          <w:tcPr>
            <w:tcW w:w="4675" w:type="dxa"/>
            <w:tcBorders>
              <w:top w:val="single" w:sz="8" w:space="0" w:color="auto"/>
              <w:left w:val="nil"/>
              <w:bottom w:val="single" w:sz="8" w:space="0" w:color="auto"/>
              <w:right w:val="single" w:sz="8" w:space="0" w:color="auto"/>
            </w:tcBorders>
            <w:shd w:val="clear" w:color="auto" w:fill="FFC000"/>
            <w:tcMar>
              <w:top w:w="0" w:type="dxa"/>
              <w:left w:w="108" w:type="dxa"/>
              <w:bottom w:w="0" w:type="dxa"/>
              <w:right w:w="108" w:type="dxa"/>
            </w:tcMar>
            <w:hideMark/>
          </w:tcPr>
          <w:p w14:paraId="40A332B7" w14:textId="4E79F7CF" w:rsidR="00796CE1" w:rsidRDefault="00796CE1" w:rsidP="00AC50A7">
            <w:pPr>
              <w:jc w:val="center"/>
            </w:pPr>
            <w:r>
              <w:t xml:space="preserve">When </w:t>
            </w:r>
            <w:r w:rsidR="00095E48">
              <w:t>does</w:t>
            </w:r>
            <w:r>
              <w:t xml:space="preserve"> it happen</w:t>
            </w:r>
          </w:p>
        </w:tc>
      </w:tr>
      <w:tr w:rsidR="00E97B29" w14:paraId="0BB93671" w14:textId="77777777" w:rsidTr="00AC50A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F9EDA8" w14:textId="0123FA06" w:rsidR="00796CE1" w:rsidRDefault="009B6D5F" w:rsidP="00AC50A7">
            <w:r>
              <w:t>Jury b</w:t>
            </w:r>
            <w:r w:rsidR="00796CE1">
              <w:t>allot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B1F3F1E" w14:textId="76D9077A" w:rsidR="00796CE1" w:rsidRDefault="00796CE1" w:rsidP="00F81318">
            <w:r>
              <w:t xml:space="preserve">Preliminary </w:t>
            </w:r>
            <w:r w:rsidR="00023329">
              <w:t>matters</w:t>
            </w:r>
            <w:r w:rsidR="00876569">
              <w:t>.</w:t>
            </w:r>
          </w:p>
          <w:p w14:paraId="72467152" w14:textId="77777777" w:rsidR="00385F14" w:rsidRDefault="00385F14" w:rsidP="00F81318"/>
          <w:p w14:paraId="18C529C2" w14:textId="05E661E6" w:rsidR="00796CE1" w:rsidRDefault="00796CE1" w:rsidP="00F81318">
            <w:r>
              <w:t xml:space="preserve">Jury </w:t>
            </w:r>
            <w:r w:rsidR="00023329">
              <w:t xml:space="preserve">selected </w:t>
            </w:r>
            <w:r>
              <w:t>(remotely)</w:t>
            </w:r>
            <w:r w:rsidR="00876569">
              <w:t>.</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14:paraId="69EEDDA0" w14:textId="5BE3E701" w:rsidR="00FF049D" w:rsidRDefault="00E97B29" w:rsidP="00023329">
            <w:r>
              <w:t>On day 1 of the trial, a</w:t>
            </w:r>
            <w:r w:rsidR="00FF049D">
              <w:t>fter the accused has pled not guilty</w:t>
            </w:r>
          </w:p>
        </w:tc>
      </w:tr>
      <w:tr w:rsidR="00E97B29" w14:paraId="54269706" w14:textId="77777777" w:rsidTr="00AC50A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6A556E" w14:textId="5B6DFCEA" w:rsidR="00796CE1" w:rsidRDefault="00796CE1" w:rsidP="00AC50A7">
            <w:r>
              <w:t xml:space="preserve">Jury </w:t>
            </w:r>
            <w:r w:rsidR="009B6D5F">
              <w:t>s</w:t>
            </w:r>
            <w:r>
              <w:t xml:space="preserve">worn </w:t>
            </w:r>
            <w:r w:rsidR="009B6D5F">
              <w:t>i</w:t>
            </w:r>
            <w:r>
              <w:t>n</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195C48A3" w14:textId="3CCF4909" w:rsidR="00796CE1" w:rsidRDefault="00796CE1" w:rsidP="00F81318">
            <w:r>
              <w:t xml:space="preserve">Indictment and </w:t>
            </w:r>
            <w:r w:rsidR="00023329">
              <w:t xml:space="preserve">special defences read </w:t>
            </w:r>
            <w:r>
              <w:t xml:space="preserve">to the </w:t>
            </w:r>
            <w:r w:rsidR="00023329">
              <w:t>jury</w:t>
            </w:r>
            <w:r w:rsidR="00876569">
              <w:t>.</w:t>
            </w:r>
          </w:p>
          <w:p w14:paraId="3FD5D34F" w14:textId="77777777" w:rsidR="00023329" w:rsidRDefault="00023329" w:rsidP="00F81318"/>
          <w:p w14:paraId="045B495E" w14:textId="7A323475" w:rsidR="00796CE1" w:rsidRDefault="00796CE1" w:rsidP="00F81318">
            <w:r>
              <w:t>Oaths/</w:t>
            </w:r>
            <w:r w:rsidR="00023329">
              <w:t>a</w:t>
            </w:r>
            <w:r>
              <w:t xml:space="preserve">ffirmation of </w:t>
            </w:r>
            <w:r w:rsidR="00F13221">
              <w:t xml:space="preserve">jurors </w:t>
            </w:r>
            <w:r>
              <w:t>administered</w:t>
            </w:r>
            <w:r w:rsidR="00876569">
              <w:t>.</w:t>
            </w:r>
          </w:p>
          <w:p w14:paraId="0467ABE1" w14:textId="77777777" w:rsidR="00023329" w:rsidRDefault="00023329" w:rsidP="00F81318"/>
          <w:p w14:paraId="3D1A5ECF" w14:textId="4C4D2759" w:rsidR="00796CE1" w:rsidRDefault="00796CE1" w:rsidP="00F81318">
            <w:r>
              <w:t>Judge provides written directions</w:t>
            </w:r>
            <w:r w:rsidR="00876569">
              <w:t>.</w:t>
            </w:r>
          </w:p>
        </w:tc>
        <w:tc>
          <w:tcPr>
            <w:tcW w:w="4675" w:type="dxa"/>
            <w:tcBorders>
              <w:top w:val="nil"/>
              <w:left w:val="nil"/>
              <w:bottom w:val="single" w:sz="8" w:space="0" w:color="auto"/>
              <w:right w:val="single" w:sz="8" w:space="0" w:color="auto"/>
            </w:tcBorders>
            <w:tcMar>
              <w:top w:w="0" w:type="dxa"/>
              <w:left w:w="108" w:type="dxa"/>
              <w:bottom w:w="0" w:type="dxa"/>
              <w:right w:w="108" w:type="dxa"/>
            </w:tcMar>
          </w:tcPr>
          <w:p w14:paraId="2B617086" w14:textId="1F1862A7" w:rsidR="00796CE1" w:rsidRDefault="00FF049D" w:rsidP="00AC50A7">
            <w:r>
              <w:t>After the ballot</w:t>
            </w:r>
            <w:r w:rsidR="00E97B29">
              <w:t xml:space="preserve"> and usually in the morning of day 2 of the trial, however it can be in the afternoon of day 1 if jurors are balloted that morning. </w:t>
            </w:r>
          </w:p>
        </w:tc>
      </w:tr>
      <w:tr w:rsidR="00E97B29" w14:paraId="076283CB" w14:textId="77777777" w:rsidTr="00AC50A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7CB2EB" w14:textId="1BAC327E" w:rsidR="00796CE1" w:rsidRDefault="00796CE1" w:rsidP="00AC50A7">
            <w:r>
              <w:t xml:space="preserve">Crown </w:t>
            </w:r>
            <w:r w:rsidR="009B6D5F">
              <w:t>c</w:t>
            </w:r>
            <w:r>
              <w:t>ase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35E8D73C" w14:textId="79B505AD" w:rsidR="00796CE1" w:rsidRDefault="00796CE1" w:rsidP="00F81318">
            <w:r>
              <w:t>Evidence led by the crown in support of the libel</w:t>
            </w:r>
            <w:r w:rsidR="00876569">
              <w:t>.</w:t>
            </w:r>
          </w:p>
          <w:p w14:paraId="13BD3FA8" w14:textId="77777777" w:rsidR="00023329" w:rsidRDefault="00023329" w:rsidP="00F81318"/>
          <w:p w14:paraId="4095E7EC" w14:textId="51D8FDDB" w:rsidR="00796CE1" w:rsidRDefault="00796CE1" w:rsidP="00F81318">
            <w:r>
              <w:t xml:space="preserve">Objections to </w:t>
            </w:r>
            <w:r w:rsidR="00F13221">
              <w:t>evidence</w:t>
            </w:r>
            <w:r w:rsidR="00876569">
              <w:t>.</w:t>
            </w:r>
            <w:r w:rsidR="00F13221">
              <w:t xml:space="preserve"> </w:t>
            </w:r>
          </w:p>
          <w:p w14:paraId="52558034" w14:textId="77777777" w:rsidR="00023329" w:rsidRDefault="00023329" w:rsidP="00F81318"/>
          <w:p w14:paraId="51EF1B61" w14:textId="72632A6F" w:rsidR="00796CE1" w:rsidRDefault="00796CE1" w:rsidP="00F81318">
            <w:r>
              <w:t xml:space="preserve">Points of </w:t>
            </w:r>
            <w:r w:rsidR="00F13221">
              <w:t xml:space="preserve">law </w:t>
            </w:r>
            <w:r>
              <w:t>at the close of the crown case</w:t>
            </w:r>
            <w:r w:rsidR="00876569">
              <w: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5CFA3F7D" w14:textId="4DB34C21" w:rsidR="00796CE1" w:rsidRDefault="00F13221" w:rsidP="00F13221">
            <w:r>
              <w:t xml:space="preserve">After </w:t>
            </w:r>
            <w:r w:rsidR="00796CE1">
              <w:t>judges provide</w:t>
            </w:r>
            <w:r w:rsidR="00023329">
              <w:t xml:space="preserve"> </w:t>
            </w:r>
            <w:r w:rsidR="00796CE1">
              <w:t>written directions</w:t>
            </w:r>
            <w:r w:rsidR="00876569">
              <w:t>.</w:t>
            </w:r>
          </w:p>
        </w:tc>
      </w:tr>
      <w:tr w:rsidR="00E97B29" w14:paraId="0CD887DA" w14:textId="77777777" w:rsidTr="00AC50A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6AD01" w14:textId="502745AA" w:rsidR="00796CE1" w:rsidRDefault="009B6D5F" w:rsidP="00AC50A7">
            <w:r>
              <w:t>Defence case (Evidence may not have been led)</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307EA4A" w14:textId="56B5B5D0" w:rsidR="00796CE1" w:rsidRDefault="00796CE1" w:rsidP="00F81318">
            <w:r>
              <w:t>Evidence led on behalf of the accused</w:t>
            </w:r>
            <w:r w:rsidR="00876569">
              <w:t>.</w:t>
            </w:r>
          </w:p>
          <w:p w14:paraId="5A4D16E8" w14:textId="77777777" w:rsidR="00F13221" w:rsidRDefault="00F13221" w:rsidP="00F81318"/>
          <w:p w14:paraId="01B3D415" w14:textId="2A1BA45A" w:rsidR="00796CE1" w:rsidRDefault="00796CE1" w:rsidP="00F81318">
            <w:r>
              <w:t xml:space="preserve">Objections to </w:t>
            </w:r>
            <w:r w:rsidR="00F13221">
              <w:t>e</w:t>
            </w:r>
            <w:r>
              <w:t>vidence</w:t>
            </w:r>
            <w:r w:rsidR="00876569">
              <w:t>.</w:t>
            </w:r>
            <w:r>
              <w:t xml:space="preserve"> </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ADBC9C5" w14:textId="2DAAD07C" w:rsidR="00796CE1" w:rsidRDefault="00796CE1" w:rsidP="00F13221">
            <w:r>
              <w:t xml:space="preserve">If this stage happens it happens after the </w:t>
            </w:r>
            <w:r w:rsidR="00F13221">
              <w:t>crown c</w:t>
            </w:r>
            <w:r>
              <w:t>ase</w:t>
            </w:r>
            <w:r w:rsidR="00876569">
              <w:t>.</w:t>
            </w:r>
          </w:p>
        </w:tc>
      </w:tr>
      <w:tr w:rsidR="00E97B29" w14:paraId="109205B0" w14:textId="77777777" w:rsidTr="00AC50A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E0755C" w14:textId="508F467A" w:rsidR="00796CE1" w:rsidRDefault="009B6D5F" w:rsidP="00AC50A7">
            <w:r>
              <w:t>Closing speeches</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30328FB" w14:textId="2327E34D" w:rsidR="00796CE1" w:rsidRDefault="00796CE1" w:rsidP="00F81318">
            <w:r>
              <w:t xml:space="preserve">Crown and the </w:t>
            </w:r>
            <w:r w:rsidR="00F13221">
              <w:t>d</w:t>
            </w:r>
            <w:r>
              <w:t>efence address the Jury</w:t>
            </w:r>
            <w:r w:rsidR="00876569">
              <w:t>.</w:t>
            </w:r>
          </w:p>
          <w:p w14:paraId="2109444D" w14:textId="77777777" w:rsidR="00F13221" w:rsidRDefault="00F13221" w:rsidP="00F81318"/>
          <w:p w14:paraId="0B4807DE" w14:textId="1780BDDA" w:rsidR="00796CE1" w:rsidRDefault="00796CE1" w:rsidP="00F81318">
            <w:r>
              <w:t>Possible further legal submissions</w:t>
            </w:r>
            <w:r w:rsidR="00876569">
              <w: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65628B97" w14:textId="46541873" w:rsidR="00796CE1" w:rsidRDefault="00796CE1" w:rsidP="00AC50A7">
            <w:r>
              <w:t>This happens at the conclusion of all the evidence</w:t>
            </w:r>
            <w:r w:rsidR="00876569">
              <w:t>.</w:t>
            </w:r>
          </w:p>
        </w:tc>
      </w:tr>
      <w:tr w:rsidR="00E97B29" w14:paraId="10C4A7D4" w14:textId="77777777" w:rsidTr="00AC50A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F0DEA5" w14:textId="129225A1" w:rsidR="00796CE1" w:rsidRDefault="009B6D5F" w:rsidP="00AC50A7">
            <w:r>
              <w:t>Judges charge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FAFC20C" w14:textId="47F21987" w:rsidR="00F13221" w:rsidRDefault="00796CE1" w:rsidP="00F81318">
            <w:r>
              <w:t xml:space="preserve">Judges </w:t>
            </w:r>
            <w:r w:rsidR="00F13221">
              <w:t xml:space="preserve">gives the jury </w:t>
            </w:r>
            <w:r>
              <w:t>directions</w:t>
            </w:r>
            <w:r w:rsidR="00876569">
              <w:t>.</w:t>
            </w:r>
            <w:r>
              <w:t xml:space="preserve"> </w:t>
            </w:r>
          </w:p>
          <w:p w14:paraId="3EC9DF61" w14:textId="77777777" w:rsidR="00F81318" w:rsidRDefault="00F81318" w:rsidP="00F81318"/>
          <w:p w14:paraId="69824C84" w14:textId="0C34CA95" w:rsidR="00796CE1" w:rsidRDefault="00796CE1" w:rsidP="00F81318">
            <w:r>
              <w:t xml:space="preserve">Jury </w:t>
            </w:r>
            <w:r w:rsidR="00F13221">
              <w:t xml:space="preserve">are then </w:t>
            </w:r>
            <w:r>
              <w:t>sent out to consider their verdict</w:t>
            </w:r>
            <w:r w:rsidR="00876569">
              <w: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6BE620F" w14:textId="6FB396E8" w:rsidR="00796CE1" w:rsidRDefault="00796CE1" w:rsidP="00AC50A7">
            <w:r>
              <w:t>This happens after speeches have concluded</w:t>
            </w:r>
            <w:r w:rsidR="00876569">
              <w:t>.</w:t>
            </w:r>
          </w:p>
        </w:tc>
      </w:tr>
      <w:tr w:rsidR="00E97B29" w14:paraId="384E4BD4" w14:textId="77777777" w:rsidTr="00AC50A7">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672357" w14:textId="77777777" w:rsidR="00796CE1" w:rsidRDefault="00796CE1" w:rsidP="00AC50A7">
            <w:r>
              <w:lastRenderedPageBreak/>
              <w:t>Verdict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422BD514" w14:textId="3657BF82" w:rsidR="00F13221" w:rsidRDefault="00796CE1" w:rsidP="00F81318">
            <w:r>
              <w:t>Jury return their verdict</w:t>
            </w:r>
            <w:r w:rsidR="00876569">
              <w:t>.</w:t>
            </w:r>
          </w:p>
          <w:p w14:paraId="06C3AAB5" w14:textId="269BCD9D" w:rsidR="00796CE1" w:rsidRDefault="00796CE1" w:rsidP="00F81318">
            <w:r>
              <w:t xml:space="preserve"> </w:t>
            </w:r>
          </w:p>
          <w:p w14:paraId="1B789D06" w14:textId="4A9BDA8E" w:rsidR="00796CE1" w:rsidRDefault="00796CE1" w:rsidP="00F81318">
            <w:r>
              <w:t xml:space="preserve">Next </w:t>
            </w:r>
            <w:r w:rsidR="00F13221">
              <w:t>s</w:t>
            </w:r>
            <w:r>
              <w:t xml:space="preserve">teps depending on </w:t>
            </w:r>
            <w:r w:rsidR="00F13221">
              <w:t>v</w:t>
            </w:r>
            <w:r>
              <w:t>erdict</w:t>
            </w:r>
            <w:r w:rsidR="00876569">
              <w:t>.</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7D2CBCA7" w14:textId="6F918A66" w:rsidR="00796CE1" w:rsidRDefault="00796CE1" w:rsidP="00F13221">
            <w:r>
              <w:t xml:space="preserve">This happens when the </w:t>
            </w:r>
            <w:r w:rsidR="00F13221">
              <w:t xml:space="preserve">jury </w:t>
            </w:r>
            <w:r>
              <w:t>are ready</w:t>
            </w:r>
            <w:r w:rsidR="00876569">
              <w:t>.</w:t>
            </w:r>
          </w:p>
        </w:tc>
      </w:tr>
    </w:tbl>
    <w:p w14:paraId="21DF4AB7" w14:textId="77777777" w:rsidR="003941E2" w:rsidRDefault="003941E2" w:rsidP="00B561C0">
      <w:pPr>
        <w:rPr>
          <w:u w:val="single"/>
        </w:rPr>
      </w:pPr>
    </w:p>
    <w:p w14:paraId="5E688CF8" w14:textId="1B73E3F5" w:rsidR="00BC4688" w:rsidRPr="00B06F24" w:rsidRDefault="007B7C1B" w:rsidP="00B561C0">
      <w:pPr>
        <w:rPr>
          <w:b/>
          <w:bCs/>
          <w:u w:val="single"/>
        </w:rPr>
      </w:pPr>
      <w:r>
        <w:rPr>
          <w:b/>
          <w:bCs/>
          <w:u w:val="single"/>
        </w:rPr>
        <w:t>The</w:t>
      </w:r>
      <w:r w:rsidR="00BC4688" w:rsidRPr="00B06F24">
        <w:rPr>
          <w:b/>
          <w:bCs/>
          <w:u w:val="single"/>
        </w:rPr>
        <w:t xml:space="preserve"> Application </w:t>
      </w:r>
      <w:r>
        <w:rPr>
          <w:b/>
          <w:bCs/>
          <w:u w:val="single"/>
        </w:rPr>
        <w:t>Process</w:t>
      </w:r>
    </w:p>
    <w:p w14:paraId="63CD69F7" w14:textId="6F14D651" w:rsidR="00AA136A" w:rsidRDefault="002E5FBF" w:rsidP="00D61585">
      <w:pPr>
        <w:pStyle w:val="NormalWeb"/>
        <w:shd w:val="clear" w:color="auto" w:fill="FFFFFF"/>
        <w:spacing w:before="240" w:beforeAutospacing="0" w:after="240" w:afterAutospacing="0"/>
        <w:textAlignment w:val="baseline"/>
        <w:rPr>
          <w:rFonts w:ascii="Arial" w:hAnsi="Arial" w:cs="Arial"/>
        </w:rPr>
      </w:pPr>
      <w:r w:rsidRPr="00B06F24">
        <w:rPr>
          <w:rFonts w:ascii="Arial" w:hAnsi="Arial" w:cs="Arial"/>
        </w:rPr>
        <w:t>The SCTS will check that the digital recording of the trial is available.  If it is, the SCTS will advise you when the recording has been sent to the transcription service.</w:t>
      </w:r>
      <w:r w:rsidR="0031244A">
        <w:rPr>
          <w:rFonts w:ascii="Arial" w:hAnsi="Arial" w:cs="Arial"/>
        </w:rPr>
        <w:t xml:space="preserve"> </w:t>
      </w:r>
      <w:r w:rsidRPr="00B06F24">
        <w:rPr>
          <w:rFonts w:ascii="Arial" w:hAnsi="Arial" w:cs="Arial"/>
        </w:rPr>
        <w:t xml:space="preserve">There may be some occasions where the recording is unavailable, for example where the recording has failed. If this happens the SCTS will advise you of this.  </w:t>
      </w:r>
    </w:p>
    <w:p w14:paraId="23F1876E" w14:textId="0E9E0E87" w:rsidR="0090278A" w:rsidRDefault="00F84042" w:rsidP="0090278A">
      <w:pPr>
        <w:rPr>
          <w:rStyle w:val="cf01"/>
          <w:rFonts w:ascii="Arial" w:hAnsi="Arial" w:cs="Arial"/>
          <w:sz w:val="24"/>
          <w:szCs w:val="24"/>
        </w:rPr>
      </w:pPr>
      <w:r w:rsidRPr="00B06F24">
        <w:rPr>
          <w:rFonts w:cs="Arial"/>
        </w:rPr>
        <w:t>It</w:t>
      </w:r>
      <w:r w:rsidR="00620FE2" w:rsidRPr="00B06F24">
        <w:rPr>
          <w:rFonts w:cs="Arial"/>
        </w:rPr>
        <w:t xml:space="preserve"> should be noted that whilst all efforts are taken to ensure accuracy of the </w:t>
      </w:r>
      <w:r w:rsidR="00466174" w:rsidRPr="00B06F24">
        <w:rPr>
          <w:rFonts w:cs="Arial"/>
        </w:rPr>
        <w:t>transcript</w:t>
      </w:r>
      <w:r w:rsidR="00106AE1" w:rsidRPr="00B06F24">
        <w:rPr>
          <w:rFonts w:cs="Arial"/>
        </w:rPr>
        <w:t>, it</w:t>
      </w:r>
      <w:r w:rsidRPr="00B06F24">
        <w:rPr>
          <w:rFonts w:cs="Arial"/>
        </w:rPr>
        <w:t xml:space="preserve"> is not possible to guarantee </w:t>
      </w:r>
      <w:r w:rsidR="00620FE2" w:rsidRPr="00F81318">
        <w:rPr>
          <w:rFonts w:cs="Arial"/>
        </w:rPr>
        <w:t>100% accuracy</w:t>
      </w:r>
      <w:r w:rsidR="00F31FDB" w:rsidRPr="00F81318">
        <w:rPr>
          <w:rFonts w:cs="Arial"/>
        </w:rPr>
        <w:t>. T</w:t>
      </w:r>
      <w:r w:rsidR="0082020E" w:rsidRPr="00F81318">
        <w:rPr>
          <w:rFonts w:cs="Arial"/>
        </w:rPr>
        <w:t xml:space="preserve">his could be </w:t>
      </w:r>
      <w:r w:rsidR="00386C00" w:rsidRPr="00F81318">
        <w:rPr>
          <w:rFonts w:cs="Arial"/>
        </w:rPr>
        <w:t>for</w:t>
      </w:r>
      <w:r w:rsidR="0082020E" w:rsidRPr="00F81318">
        <w:rPr>
          <w:rFonts w:cs="Arial"/>
        </w:rPr>
        <w:t xml:space="preserve"> a number of </w:t>
      </w:r>
      <w:r w:rsidR="0082020E" w:rsidRPr="00F81318">
        <w:rPr>
          <w:rFonts w:cs="Arial"/>
          <w:szCs w:val="24"/>
        </w:rPr>
        <w:t>reasons</w:t>
      </w:r>
      <w:r w:rsidR="0090278A" w:rsidRPr="00F81318">
        <w:rPr>
          <w:rStyle w:val="cf01"/>
          <w:rFonts w:ascii="Arial" w:hAnsi="Arial" w:cs="Arial"/>
          <w:sz w:val="24"/>
          <w:szCs w:val="24"/>
        </w:rPr>
        <w:t xml:space="preserve">, for example softly spoken witnesses may not be picked up or there may be </w:t>
      </w:r>
      <w:r w:rsidR="00F31FDB" w:rsidRPr="00F81318">
        <w:rPr>
          <w:rStyle w:val="cf01"/>
          <w:rFonts w:ascii="Arial" w:hAnsi="Arial" w:cs="Arial"/>
          <w:sz w:val="24"/>
          <w:szCs w:val="24"/>
        </w:rPr>
        <w:t xml:space="preserve">sound </w:t>
      </w:r>
      <w:r w:rsidR="0090278A" w:rsidRPr="00F81318">
        <w:rPr>
          <w:rStyle w:val="cf01"/>
          <w:rFonts w:ascii="Arial" w:hAnsi="Arial" w:cs="Arial"/>
          <w:sz w:val="24"/>
          <w:szCs w:val="24"/>
        </w:rPr>
        <w:t>interference</w:t>
      </w:r>
      <w:r w:rsidR="00F31FDB" w:rsidRPr="00F81318">
        <w:rPr>
          <w:rStyle w:val="cf01"/>
          <w:rFonts w:ascii="Arial" w:hAnsi="Arial" w:cs="Arial"/>
          <w:sz w:val="24"/>
          <w:szCs w:val="24"/>
        </w:rPr>
        <w:t xml:space="preserve"> picked up by</w:t>
      </w:r>
      <w:r w:rsidR="0090278A" w:rsidRPr="00F81318">
        <w:rPr>
          <w:rStyle w:val="cf01"/>
          <w:rFonts w:ascii="Arial" w:hAnsi="Arial" w:cs="Arial"/>
          <w:sz w:val="24"/>
          <w:szCs w:val="24"/>
        </w:rPr>
        <w:t xml:space="preserve"> the recording equipment.</w:t>
      </w:r>
    </w:p>
    <w:p w14:paraId="2CBC12F6" w14:textId="77777777" w:rsidR="00EB583D" w:rsidRDefault="00EB583D" w:rsidP="0090278A">
      <w:pPr>
        <w:rPr>
          <w:rStyle w:val="cf01"/>
          <w:rFonts w:ascii="Arial" w:hAnsi="Arial" w:cs="Arial"/>
          <w:sz w:val="24"/>
          <w:szCs w:val="24"/>
        </w:rPr>
      </w:pPr>
    </w:p>
    <w:p w14:paraId="4A7E840C" w14:textId="4990D464" w:rsidR="00EB583D" w:rsidRDefault="00EB583D" w:rsidP="0090278A">
      <w:pPr>
        <w:rPr>
          <w:rStyle w:val="cf01"/>
          <w:rFonts w:ascii="Arial" w:hAnsi="Arial" w:cs="Arial"/>
          <w:sz w:val="24"/>
          <w:szCs w:val="24"/>
        </w:rPr>
      </w:pPr>
      <w:r>
        <w:rPr>
          <w:rStyle w:val="cf01"/>
          <w:rFonts w:ascii="Arial" w:hAnsi="Arial" w:cs="Arial"/>
          <w:sz w:val="24"/>
          <w:szCs w:val="24"/>
        </w:rPr>
        <w:t xml:space="preserve">It should also be noted that whilst every effort is being made to ensure that </w:t>
      </w:r>
      <w:r w:rsidR="00BF3612">
        <w:rPr>
          <w:rStyle w:val="cf01"/>
          <w:rFonts w:ascii="Arial" w:hAnsi="Arial" w:cs="Arial"/>
          <w:sz w:val="24"/>
          <w:szCs w:val="24"/>
        </w:rPr>
        <w:t xml:space="preserve">participants are able to gain as much from this process as possible, in some instances it may not be possible to include copies of the full court transcripts due to data protection regulations and the privacy of </w:t>
      </w:r>
      <w:r w:rsidR="007374FF">
        <w:rPr>
          <w:rStyle w:val="cf01"/>
          <w:rFonts w:ascii="Arial" w:hAnsi="Arial" w:cs="Arial"/>
          <w:sz w:val="24"/>
          <w:szCs w:val="24"/>
        </w:rPr>
        <w:t>3</w:t>
      </w:r>
      <w:r w:rsidR="007374FF" w:rsidRPr="007374FF">
        <w:rPr>
          <w:rStyle w:val="cf01"/>
          <w:rFonts w:ascii="Arial" w:hAnsi="Arial" w:cs="Arial"/>
          <w:sz w:val="24"/>
          <w:szCs w:val="24"/>
          <w:vertAlign w:val="superscript"/>
        </w:rPr>
        <w:t>rd</w:t>
      </w:r>
      <w:r w:rsidR="007374FF">
        <w:rPr>
          <w:rStyle w:val="cf01"/>
          <w:rFonts w:ascii="Arial" w:hAnsi="Arial" w:cs="Arial"/>
          <w:sz w:val="24"/>
          <w:szCs w:val="24"/>
        </w:rPr>
        <w:t xml:space="preserve"> parties</w:t>
      </w:r>
      <w:r w:rsidR="00BF3612">
        <w:rPr>
          <w:rStyle w:val="cf01"/>
          <w:rFonts w:ascii="Arial" w:hAnsi="Arial" w:cs="Arial"/>
          <w:sz w:val="24"/>
          <w:szCs w:val="24"/>
        </w:rPr>
        <w:t>. In such cases, partial transcripts may be provided</w:t>
      </w:r>
      <w:r w:rsidR="00936AA1">
        <w:rPr>
          <w:rStyle w:val="cf01"/>
          <w:rFonts w:ascii="Arial" w:hAnsi="Arial" w:cs="Arial"/>
          <w:sz w:val="24"/>
          <w:szCs w:val="24"/>
        </w:rPr>
        <w:t xml:space="preserve"> with some text redacted</w:t>
      </w:r>
      <w:r w:rsidR="00BF3612">
        <w:rPr>
          <w:rStyle w:val="cf01"/>
          <w:rFonts w:ascii="Arial" w:hAnsi="Arial" w:cs="Arial"/>
          <w:sz w:val="24"/>
          <w:szCs w:val="24"/>
        </w:rPr>
        <w:t xml:space="preserve">. </w:t>
      </w:r>
    </w:p>
    <w:p w14:paraId="34B9E7A8" w14:textId="5AF8FA43" w:rsidR="00936AA1" w:rsidRDefault="00936AA1" w:rsidP="0090278A">
      <w:pPr>
        <w:rPr>
          <w:rStyle w:val="cf01"/>
          <w:rFonts w:ascii="Arial" w:hAnsi="Arial" w:cs="Arial"/>
          <w:sz w:val="24"/>
          <w:szCs w:val="24"/>
        </w:rPr>
      </w:pPr>
    </w:p>
    <w:p w14:paraId="25313454" w14:textId="0FACDA74" w:rsidR="00936AA1" w:rsidRDefault="00936AA1" w:rsidP="00936AA1">
      <w:r>
        <w:t xml:space="preserve">Whilst we will endeavour to have your transcript sent to you as soon as possible, this may take longer if demand through the pilot or requests for other transcripts is high. The length of a transcript, and the amount of redaction work required, can also have a bearing on the time it will take to prepare a transcript for issuing.  </w:t>
      </w:r>
    </w:p>
    <w:p w14:paraId="11DF3F7A" w14:textId="7545449E" w:rsidR="00936AA1" w:rsidRDefault="00936AA1" w:rsidP="00936AA1"/>
    <w:p w14:paraId="1CA5BB34" w14:textId="6D5285AD" w:rsidR="00936AA1" w:rsidRPr="00F81318" w:rsidRDefault="00936AA1" w:rsidP="00936AA1">
      <w:r>
        <w:t>If you require your transcript within a specific time-period, please ensure this is recorded in your application, outlining the reasons for this request.</w:t>
      </w:r>
    </w:p>
    <w:p w14:paraId="1BDCF08E" w14:textId="77777777" w:rsidR="007B7C1B" w:rsidRDefault="007B7C1B" w:rsidP="007B7C1B"/>
    <w:p w14:paraId="06053F85" w14:textId="16F333FB" w:rsidR="007B7C1B" w:rsidRDefault="007B7C1B" w:rsidP="007B7C1B">
      <w:r>
        <w:t xml:space="preserve">Once the transcript has been prepared, and the SCTS has </w:t>
      </w:r>
      <w:r w:rsidR="00936AA1">
        <w:t>carried out any</w:t>
      </w:r>
      <w:r>
        <w:t xml:space="preserve"> redaction </w:t>
      </w:r>
      <w:r w:rsidR="00936AA1">
        <w:t>work</w:t>
      </w:r>
      <w:r>
        <w:t xml:space="preserve"> required, the SCTS will contact you to discuss how the transcript will be sent to you. </w:t>
      </w:r>
    </w:p>
    <w:p w14:paraId="6DFBA875" w14:textId="77777777" w:rsidR="009C2FB3" w:rsidRDefault="009C2FB3" w:rsidP="00B561C0">
      <w:pPr>
        <w:rPr>
          <w:rFonts w:cs="Arial"/>
          <w:szCs w:val="24"/>
        </w:rPr>
      </w:pPr>
    </w:p>
    <w:p w14:paraId="4E19733C" w14:textId="2952F131" w:rsidR="005E6778" w:rsidRPr="007374FF" w:rsidRDefault="007374FF" w:rsidP="00B561C0">
      <w:pPr>
        <w:rPr>
          <w:rFonts w:cs="Arial"/>
          <w:szCs w:val="24"/>
        </w:rPr>
      </w:pPr>
      <w:r w:rsidRPr="007B7C1B">
        <w:rPr>
          <w:rFonts w:cs="Arial"/>
          <w:szCs w:val="24"/>
        </w:rPr>
        <w:t xml:space="preserve">The SCTS is committed to ensuring all personal information is collected and processed in accordance with data protection law. </w:t>
      </w:r>
      <w:r w:rsidRPr="007B7C1B">
        <w:rPr>
          <w:rFonts w:cs="Arial"/>
          <w:color w:val="19283B"/>
          <w:shd w:val="clear" w:color="auto" w:fill="FFFFFF"/>
        </w:rPr>
        <w:t>For further information, see the </w:t>
      </w:r>
      <w:hyperlink r:id="rId16" w:tooltip="SCTS privacy notice" w:history="1">
        <w:r w:rsidRPr="007B7C1B">
          <w:rPr>
            <w:rStyle w:val="Hyperlink"/>
            <w:rFonts w:cs="Arial"/>
            <w:bdr w:val="none" w:sz="0" w:space="0" w:color="auto" w:frame="1"/>
          </w:rPr>
          <w:t>SCTS privacy notice</w:t>
        </w:r>
      </w:hyperlink>
      <w:r w:rsidRPr="007B7C1B">
        <w:t>.</w:t>
      </w:r>
      <w:r>
        <w:t xml:space="preserve"> </w:t>
      </w:r>
    </w:p>
    <w:p w14:paraId="046A296F" w14:textId="77777777" w:rsidR="007374FF" w:rsidRDefault="007374FF" w:rsidP="00B561C0"/>
    <w:p w14:paraId="460D5957" w14:textId="31F4B37D" w:rsidR="00550B89" w:rsidRPr="00E52742" w:rsidRDefault="00BB4288" w:rsidP="00B561C0">
      <w:pPr>
        <w:rPr>
          <w:b/>
          <w:bCs/>
          <w:u w:val="single"/>
        </w:rPr>
      </w:pPr>
      <w:r w:rsidRPr="00E52742">
        <w:rPr>
          <w:b/>
          <w:bCs/>
          <w:u w:val="single"/>
        </w:rPr>
        <w:t>How will my data be handled?</w:t>
      </w:r>
    </w:p>
    <w:p w14:paraId="117131E5" w14:textId="77777777" w:rsidR="00BB4288" w:rsidRDefault="00BB4288" w:rsidP="00B561C0">
      <w:pPr>
        <w:rPr>
          <w:b/>
          <w:bCs/>
        </w:rPr>
      </w:pPr>
    </w:p>
    <w:p w14:paraId="52C962FE" w14:textId="36035BAC" w:rsidR="00876569" w:rsidRDefault="00994D1D" w:rsidP="00B561C0">
      <w:r>
        <w:t xml:space="preserve">The information provided </w:t>
      </w:r>
      <w:r w:rsidR="0082020E">
        <w:t>through</w:t>
      </w:r>
      <w:r>
        <w:t xml:space="preserve"> the application process will be </w:t>
      </w:r>
      <w:r w:rsidR="0025254A">
        <w:t xml:space="preserve">collected by the </w:t>
      </w:r>
      <w:r w:rsidR="009B6D5F">
        <w:t>SCTS</w:t>
      </w:r>
      <w:r>
        <w:t xml:space="preserve"> for the purpose of monitoring the pilot.</w:t>
      </w:r>
    </w:p>
    <w:p w14:paraId="338FA45A" w14:textId="77777777" w:rsidR="00876569" w:rsidRDefault="00876569" w:rsidP="00B561C0"/>
    <w:p w14:paraId="3FA34D89" w14:textId="0EE1F719" w:rsidR="00876569" w:rsidRPr="00095E48" w:rsidRDefault="001C61FA" w:rsidP="00B561C0">
      <w:pPr>
        <w:rPr>
          <w:rFonts w:cs="Arial"/>
          <w:szCs w:val="24"/>
        </w:rPr>
      </w:pPr>
      <w:r>
        <w:t>Evaluation of the pilot will be undertaken by the Scottish Government</w:t>
      </w:r>
      <w:r w:rsidR="00876569">
        <w:t>.</w:t>
      </w:r>
      <w:r w:rsidR="00095E48" w:rsidRPr="00095E48">
        <w:t xml:space="preserve"> </w:t>
      </w:r>
      <w:r w:rsidR="009B6D5F">
        <w:t xml:space="preserve">The </w:t>
      </w:r>
      <w:r w:rsidR="00095E48" w:rsidRPr="00095E48">
        <w:rPr>
          <w:rStyle w:val="cf01"/>
          <w:rFonts w:ascii="Arial" w:hAnsi="Arial" w:cs="Arial"/>
          <w:sz w:val="24"/>
          <w:szCs w:val="24"/>
        </w:rPr>
        <w:t xml:space="preserve">SCTS will send anonymised information </w:t>
      </w:r>
      <w:r w:rsidR="00095E48">
        <w:rPr>
          <w:rStyle w:val="cf01"/>
          <w:rFonts w:ascii="Arial" w:hAnsi="Arial" w:cs="Arial"/>
          <w:sz w:val="24"/>
          <w:szCs w:val="24"/>
        </w:rPr>
        <w:t xml:space="preserve">to the Scottish Government. </w:t>
      </w:r>
    </w:p>
    <w:p w14:paraId="22B67059" w14:textId="77777777" w:rsidR="00876569" w:rsidRPr="00095E48" w:rsidRDefault="00876569" w:rsidP="00B561C0">
      <w:pPr>
        <w:rPr>
          <w:rFonts w:cs="Arial"/>
          <w:szCs w:val="24"/>
        </w:rPr>
      </w:pPr>
    </w:p>
    <w:p w14:paraId="1C164F03" w14:textId="158E0113" w:rsidR="00E52742" w:rsidRDefault="001C61FA" w:rsidP="00B561C0">
      <w:pPr>
        <w:rPr>
          <w:b/>
          <w:bCs/>
          <w:u w:val="single"/>
        </w:rPr>
      </w:pPr>
      <w:r>
        <w:t xml:space="preserve"> </w:t>
      </w:r>
      <w:r w:rsidR="005116E9" w:rsidRPr="005116E9">
        <w:rPr>
          <w:b/>
          <w:bCs/>
          <w:u w:val="single"/>
        </w:rPr>
        <w:t>What can I do with the transcript?</w:t>
      </w:r>
    </w:p>
    <w:p w14:paraId="7E70A69D" w14:textId="77777777" w:rsidR="005116E9" w:rsidRDefault="005116E9" w:rsidP="00B561C0">
      <w:pPr>
        <w:rPr>
          <w:b/>
          <w:bCs/>
          <w:u w:val="single"/>
        </w:rPr>
      </w:pPr>
    </w:p>
    <w:p w14:paraId="51153EB4" w14:textId="77777777" w:rsidR="009B6D5F" w:rsidRDefault="009B6D5F" w:rsidP="009B6D5F">
      <w:pPr>
        <w:shd w:val="clear" w:color="auto" w:fill="FFFFFF"/>
        <w:spacing w:after="240"/>
        <w:rPr>
          <w:rFonts w:cs="Arial"/>
          <w:szCs w:val="24"/>
        </w:rPr>
      </w:pPr>
      <w:r>
        <w:rPr>
          <w:rFonts w:cs="Arial"/>
          <w:color w:val="000000"/>
          <w:szCs w:val="24"/>
        </w:rPr>
        <w:t xml:space="preserve">The Scottish Government and justice partners are committed to working together to improve victims’ experiences wherever possible, working towards a trauma informed justice system. We </w:t>
      </w:r>
      <w:r>
        <w:rPr>
          <w:rFonts w:cs="Arial"/>
          <w:color w:val="000000"/>
          <w:szCs w:val="24"/>
          <w:shd w:val="clear" w:color="auto" w:fill="FFFFFF"/>
        </w:rPr>
        <w:t>know that the issues which lead to the justice journey are very often traumatic and it is important that the processes within the system minimise further trauma or re-traumatisation and help recovery.</w:t>
      </w:r>
    </w:p>
    <w:p w14:paraId="2E9ED452" w14:textId="7C02147D" w:rsidR="005116E9" w:rsidRDefault="005116E9" w:rsidP="00B561C0">
      <w:r>
        <w:t>The funding</w:t>
      </w:r>
      <w:r w:rsidR="003154AB">
        <w:t xml:space="preserve"> for the pilot has been </w:t>
      </w:r>
      <w:r>
        <w:t>made available</w:t>
      </w:r>
      <w:r w:rsidR="007B1F35">
        <w:t xml:space="preserve"> to </w:t>
      </w:r>
      <w:r w:rsidR="003154AB">
        <w:t xml:space="preserve">help </w:t>
      </w:r>
      <w:r w:rsidR="007B1F35">
        <w:t xml:space="preserve">support </w:t>
      </w:r>
      <w:r w:rsidR="00A87BB2">
        <w:t xml:space="preserve">complainers to access transcripts </w:t>
      </w:r>
      <w:r w:rsidR="00F3283D">
        <w:t>as it is understood that some complainers consider</w:t>
      </w:r>
      <w:r w:rsidR="00831EC2">
        <w:t xml:space="preserve"> a transcript </w:t>
      </w:r>
      <w:r w:rsidR="005868BD">
        <w:t>important to assi</w:t>
      </w:r>
      <w:r w:rsidR="00DB67E5">
        <w:t>st in</w:t>
      </w:r>
      <w:r w:rsidR="00831EC2">
        <w:t xml:space="preserve"> their recovery from traum</w:t>
      </w:r>
      <w:r w:rsidR="00DB67E5">
        <w:t>a and/or understanding of process.</w:t>
      </w:r>
    </w:p>
    <w:p w14:paraId="65C0B2B2" w14:textId="77777777" w:rsidR="008F5C6A" w:rsidRDefault="008F5C6A" w:rsidP="00B561C0"/>
    <w:p w14:paraId="62754024" w14:textId="77777777" w:rsidR="002E5FBF" w:rsidRPr="00B06F24" w:rsidRDefault="002E5FBF" w:rsidP="002E5FBF">
      <w:r>
        <w:t xml:space="preserve">It may be the case that the transcript provided includes information which would not normally be in the public domain due to the protection afforded to evidence given in </w:t>
      </w:r>
      <w:r w:rsidRPr="00B06F24">
        <w:t xml:space="preserve">a closed court which is likely to be of a sensitive and personal nature. </w:t>
      </w:r>
    </w:p>
    <w:p w14:paraId="472A86B6" w14:textId="77777777" w:rsidR="002E5FBF" w:rsidRPr="00B06F24" w:rsidRDefault="002E5FBF" w:rsidP="002E5FBF"/>
    <w:p w14:paraId="1045C802" w14:textId="77777777" w:rsidR="009B6D5F" w:rsidRDefault="009B6D5F" w:rsidP="009B6D5F">
      <w:r>
        <w:t xml:space="preserve">With that in mind, we would ask that applicants consider the implications of having access to a transcript and the impact on others (including the ability to cause further trauma to others) should it be shared or become more widely available online. Applicants are therefore requested not to share the transcripts. This will be an area the Scottish Government will look to consider as part of the evaluation process.  </w:t>
      </w:r>
    </w:p>
    <w:p w14:paraId="530A17F1" w14:textId="77777777" w:rsidR="00F90198" w:rsidRDefault="00F90198" w:rsidP="00B561C0"/>
    <w:p w14:paraId="331C1873" w14:textId="42A4BCFD" w:rsidR="007D3A84" w:rsidRPr="00D00ED8" w:rsidRDefault="007D3A84" w:rsidP="00B561C0">
      <w:pPr>
        <w:rPr>
          <w:b/>
          <w:bCs/>
          <w:u w:val="single"/>
        </w:rPr>
      </w:pPr>
      <w:r w:rsidRPr="00D00ED8">
        <w:rPr>
          <w:b/>
          <w:bCs/>
          <w:u w:val="single"/>
        </w:rPr>
        <w:t xml:space="preserve">What </w:t>
      </w:r>
      <w:r w:rsidR="002D2FB4">
        <w:rPr>
          <w:b/>
          <w:bCs/>
          <w:u w:val="single"/>
        </w:rPr>
        <w:t xml:space="preserve">emotional </w:t>
      </w:r>
      <w:r w:rsidRPr="00D00ED8">
        <w:rPr>
          <w:b/>
          <w:bCs/>
          <w:u w:val="single"/>
        </w:rPr>
        <w:t>support is available?</w:t>
      </w:r>
    </w:p>
    <w:p w14:paraId="2C0E8252" w14:textId="77777777" w:rsidR="005D2F00" w:rsidRDefault="005D2F00" w:rsidP="00B561C0"/>
    <w:p w14:paraId="3C630888" w14:textId="19793417" w:rsidR="000437B4" w:rsidRDefault="005D2F00" w:rsidP="005D2F00">
      <w:pPr>
        <w:shd w:val="clear" w:color="auto" w:fill="FFFFFF"/>
        <w:spacing w:after="240"/>
        <w:rPr>
          <w:rStyle w:val="Hyperlink"/>
        </w:rPr>
      </w:pPr>
      <w:r>
        <w:rPr>
          <w:rFonts w:cs="Arial"/>
          <w:color w:val="000000"/>
          <w:szCs w:val="24"/>
        </w:rPr>
        <w:t xml:space="preserve">Whilst it is intended that </w:t>
      </w:r>
      <w:r w:rsidR="008C1254">
        <w:rPr>
          <w:rFonts w:cs="Arial"/>
          <w:color w:val="000000"/>
          <w:szCs w:val="24"/>
        </w:rPr>
        <w:t xml:space="preserve">the transcript will support recovery from trauma, the content of the </w:t>
      </w:r>
      <w:r w:rsidR="00B1163B">
        <w:rPr>
          <w:rFonts w:cs="Arial"/>
          <w:color w:val="000000"/>
          <w:szCs w:val="24"/>
        </w:rPr>
        <w:t xml:space="preserve">transcript may in itself have the potential for re-traumatisation. In these </w:t>
      </w:r>
      <w:r w:rsidR="009A003C">
        <w:rPr>
          <w:rFonts w:cs="Arial"/>
          <w:color w:val="000000"/>
          <w:szCs w:val="24"/>
        </w:rPr>
        <w:t>circumstances</w:t>
      </w:r>
      <w:r w:rsidR="00B1163B">
        <w:rPr>
          <w:rFonts w:cs="Arial"/>
          <w:color w:val="000000"/>
          <w:szCs w:val="24"/>
        </w:rPr>
        <w:t xml:space="preserve">, it is important to know that there are a number of </w:t>
      </w:r>
      <w:r w:rsidR="009A003C">
        <w:rPr>
          <w:rFonts w:cs="Arial"/>
          <w:color w:val="000000"/>
          <w:szCs w:val="24"/>
        </w:rPr>
        <w:t>organisations</w:t>
      </w:r>
      <w:r w:rsidR="00B1163B">
        <w:rPr>
          <w:rFonts w:cs="Arial"/>
          <w:color w:val="000000"/>
          <w:szCs w:val="24"/>
        </w:rPr>
        <w:t xml:space="preserve"> that </w:t>
      </w:r>
      <w:r w:rsidR="009A003C">
        <w:rPr>
          <w:rFonts w:cs="Arial"/>
          <w:color w:val="000000"/>
          <w:szCs w:val="24"/>
        </w:rPr>
        <w:t>can offer support</w:t>
      </w:r>
      <w:r w:rsidR="00B1163B">
        <w:rPr>
          <w:rFonts w:cs="Arial"/>
          <w:color w:val="000000"/>
          <w:szCs w:val="24"/>
        </w:rPr>
        <w:t xml:space="preserve">. </w:t>
      </w:r>
      <w:r w:rsidR="0098264A">
        <w:rPr>
          <w:rFonts w:cs="Arial"/>
          <w:color w:val="000000"/>
          <w:szCs w:val="24"/>
        </w:rPr>
        <w:t xml:space="preserve">More detail on these organisations can be found at: </w:t>
      </w:r>
      <w:hyperlink r:id="rId17" w:history="1">
        <w:r w:rsidR="0098264A">
          <w:rPr>
            <w:rStyle w:val="Hyperlink"/>
          </w:rPr>
          <w:t>Get support as a victim or witness of crime - mygov.scot</w:t>
        </w:r>
      </w:hyperlink>
    </w:p>
    <w:p w14:paraId="34EFAC5F" w14:textId="77777777" w:rsidR="008750E5" w:rsidRDefault="008750E5" w:rsidP="000B3FD8">
      <w:pPr>
        <w:rPr>
          <w:b/>
          <w:bCs/>
          <w:u w:val="single"/>
        </w:rPr>
      </w:pPr>
    </w:p>
    <w:p w14:paraId="712EC0E4" w14:textId="4B271223" w:rsidR="000B3FD8" w:rsidRPr="00D00ED8" w:rsidRDefault="000B3FD8" w:rsidP="000B3FD8">
      <w:pPr>
        <w:rPr>
          <w:b/>
          <w:bCs/>
          <w:u w:val="single"/>
        </w:rPr>
      </w:pPr>
      <w:r>
        <w:rPr>
          <w:b/>
          <w:bCs/>
          <w:u w:val="single"/>
        </w:rPr>
        <w:t>How to contact us</w:t>
      </w:r>
    </w:p>
    <w:p w14:paraId="346065D1" w14:textId="77777777" w:rsidR="000B3FD8" w:rsidRPr="000437B4" w:rsidRDefault="000B3FD8" w:rsidP="005D2F00">
      <w:pPr>
        <w:shd w:val="clear" w:color="auto" w:fill="FFFFFF"/>
        <w:spacing w:after="240"/>
        <w:rPr>
          <w:color w:val="0000FF"/>
          <w:u w:val="single"/>
        </w:rPr>
      </w:pPr>
    </w:p>
    <w:p w14:paraId="1D32D2CE" w14:textId="29AACCFC" w:rsidR="00D03C2F" w:rsidRDefault="000437B4" w:rsidP="005D2F00">
      <w:pPr>
        <w:shd w:val="clear" w:color="auto" w:fill="FFFFFF"/>
        <w:spacing w:after="240"/>
        <w:rPr>
          <w:rFonts w:cs="Arial"/>
          <w:color w:val="000000"/>
          <w:szCs w:val="24"/>
        </w:rPr>
      </w:pPr>
      <w:r>
        <w:rPr>
          <w:rFonts w:cs="Arial"/>
          <w:color w:val="000000"/>
          <w:szCs w:val="24"/>
        </w:rPr>
        <w:t>If you have any queries regarding your application, please contact SCTS at</w:t>
      </w:r>
      <w:r w:rsidR="00D03C2F">
        <w:rPr>
          <w:rFonts w:cs="Arial"/>
          <w:color w:val="000000"/>
          <w:szCs w:val="24"/>
        </w:rPr>
        <w:t xml:space="preserve"> </w:t>
      </w:r>
      <w:hyperlink r:id="rId18" w:history="1">
        <w:r w:rsidR="00D03C2F" w:rsidRPr="00CD1289">
          <w:rPr>
            <w:rStyle w:val="Hyperlink"/>
            <w:rFonts w:cs="Arial"/>
            <w:szCs w:val="24"/>
          </w:rPr>
          <w:t>transcriptions@scotcourts.gov.uk</w:t>
        </w:r>
      </w:hyperlink>
    </w:p>
    <w:p w14:paraId="134D83F4" w14:textId="73E2ED6F" w:rsidR="00A217EB" w:rsidRPr="009B6D5F" w:rsidRDefault="001D7F6F" w:rsidP="009B6D5F">
      <w:pPr>
        <w:shd w:val="clear" w:color="auto" w:fill="FFFFFF"/>
        <w:spacing w:after="240"/>
        <w:rPr>
          <w:rFonts w:cs="Arial"/>
          <w:color w:val="0000FF"/>
          <w:u w:val="single"/>
        </w:rPr>
      </w:pPr>
      <w:r w:rsidRPr="00730F98">
        <w:rPr>
          <w:rFonts w:cs="Arial"/>
          <w:color w:val="000000"/>
          <w:szCs w:val="24"/>
        </w:rPr>
        <w:t xml:space="preserve">If you have a query in relation to policy development </w:t>
      </w:r>
      <w:r w:rsidR="00755B70">
        <w:rPr>
          <w:rFonts w:cs="Arial"/>
          <w:color w:val="000000"/>
          <w:szCs w:val="24"/>
        </w:rPr>
        <w:t>for</w:t>
      </w:r>
      <w:r w:rsidRPr="00730F98">
        <w:rPr>
          <w:rFonts w:cs="Arial"/>
          <w:color w:val="000000"/>
          <w:szCs w:val="24"/>
        </w:rPr>
        <w:t xml:space="preserve"> court transcripts</w:t>
      </w:r>
      <w:r w:rsidR="00730F98" w:rsidRPr="00730F98">
        <w:rPr>
          <w:rFonts w:cs="Arial"/>
          <w:color w:val="000000"/>
          <w:szCs w:val="24"/>
        </w:rPr>
        <w:t>,</w:t>
      </w:r>
      <w:r w:rsidRPr="00730F98">
        <w:rPr>
          <w:rFonts w:cs="Arial"/>
          <w:color w:val="000000"/>
          <w:szCs w:val="24"/>
        </w:rPr>
        <w:t xml:space="preserve"> please contact </w:t>
      </w:r>
      <w:r w:rsidR="00730F98" w:rsidRPr="00730F98">
        <w:rPr>
          <w:rFonts w:cs="Arial"/>
          <w:color w:val="000000"/>
          <w:szCs w:val="24"/>
        </w:rPr>
        <w:t>the Scottish Government at</w:t>
      </w:r>
      <w:r w:rsidR="00730F98">
        <w:rPr>
          <w:rFonts w:cs="Arial"/>
          <w:color w:val="44546A"/>
        </w:rPr>
        <w:t xml:space="preserve"> </w:t>
      </w:r>
      <w:hyperlink r:id="rId19" w:history="1">
        <w:r w:rsidR="00730F98" w:rsidRPr="00730F98">
          <w:rPr>
            <w:rStyle w:val="Hyperlink"/>
            <w:rFonts w:cs="Arial"/>
          </w:rPr>
          <w:t>court.transcriptspilot@gov.scot</w:t>
        </w:r>
      </w:hyperlink>
      <w:r w:rsidR="0023086E">
        <w:rPr>
          <w:rStyle w:val="Hyperlink"/>
          <w:rFonts w:cs="Arial"/>
        </w:rPr>
        <w:t xml:space="preserve"> </w:t>
      </w:r>
      <w:bookmarkEnd w:id="0"/>
    </w:p>
    <w:sectPr w:rsidR="00A217EB" w:rsidRPr="009B6D5F" w:rsidSect="00B561C0">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FE9D2C" w14:textId="77777777" w:rsidR="001A5DA5" w:rsidRDefault="001A5DA5" w:rsidP="006427C2">
      <w:r>
        <w:separator/>
      </w:r>
    </w:p>
  </w:endnote>
  <w:endnote w:type="continuationSeparator" w:id="0">
    <w:p w14:paraId="666D1B78" w14:textId="77777777" w:rsidR="001A5DA5" w:rsidRDefault="001A5DA5" w:rsidP="00642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50D8E6" w14:textId="77777777" w:rsidR="001A5DA5" w:rsidRDefault="001A5DA5" w:rsidP="006427C2">
      <w:r>
        <w:separator/>
      </w:r>
    </w:p>
  </w:footnote>
  <w:footnote w:type="continuationSeparator" w:id="0">
    <w:p w14:paraId="5782B3FD" w14:textId="77777777" w:rsidR="001A5DA5" w:rsidRDefault="001A5DA5" w:rsidP="006427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E230D310"/>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 w15:restartNumberingAfterBreak="0">
    <w:nsid w:val="2141623D"/>
    <w:multiLevelType w:val="hybridMultilevel"/>
    <w:tmpl w:val="10AC03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7DE1AB4"/>
    <w:multiLevelType w:val="hybridMultilevel"/>
    <w:tmpl w:val="351493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2C1161"/>
    <w:multiLevelType w:val="singleLevel"/>
    <w:tmpl w:val="F80453F2"/>
    <w:lvl w:ilvl="0">
      <w:start w:val="1"/>
      <w:numFmt w:val="bullet"/>
      <w:pStyle w:val="Bulletted"/>
      <w:lvlText w:val=""/>
      <w:lvlJc w:val="left"/>
      <w:pPr>
        <w:tabs>
          <w:tab w:val="num" w:pos="360"/>
        </w:tabs>
        <w:ind w:left="360" w:hanging="360"/>
      </w:pPr>
      <w:rPr>
        <w:rFonts w:ascii="Symbol" w:hAnsi="Symbol" w:hint="default"/>
      </w:rPr>
    </w:lvl>
  </w:abstractNum>
  <w:abstractNum w:abstractNumId="4" w15:restartNumberingAfterBreak="0">
    <w:nsid w:val="71326350"/>
    <w:multiLevelType w:val="hybridMultilevel"/>
    <w:tmpl w:val="851620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9C30D82"/>
    <w:multiLevelType w:val="hybridMultilevel"/>
    <w:tmpl w:val="F35CD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0"/>
  </w:num>
  <w:num w:numId="4">
    <w:abstractNumId w:val="0"/>
  </w:num>
  <w:num w:numId="5">
    <w:abstractNumId w:val="3"/>
  </w:num>
  <w:num w:numId="6">
    <w:abstractNumId w:val="0"/>
  </w:num>
  <w:num w:numId="7">
    <w:abstractNumId w:val="1"/>
  </w:num>
  <w:num w:numId="8">
    <w:abstractNumId w:val="1"/>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7EB"/>
    <w:rsid w:val="000051D0"/>
    <w:rsid w:val="00007DAD"/>
    <w:rsid w:val="00022161"/>
    <w:rsid w:val="00023329"/>
    <w:rsid w:val="00027C27"/>
    <w:rsid w:val="000349D8"/>
    <w:rsid w:val="000437B4"/>
    <w:rsid w:val="00044EE6"/>
    <w:rsid w:val="0008388E"/>
    <w:rsid w:val="000919DE"/>
    <w:rsid w:val="00095E48"/>
    <w:rsid w:val="000A2B14"/>
    <w:rsid w:val="000A413E"/>
    <w:rsid w:val="000A57E7"/>
    <w:rsid w:val="000A7020"/>
    <w:rsid w:val="000B3110"/>
    <w:rsid w:val="000B3FD8"/>
    <w:rsid w:val="000C0CF4"/>
    <w:rsid w:val="000C3D83"/>
    <w:rsid w:val="000D54B7"/>
    <w:rsid w:val="00106AE1"/>
    <w:rsid w:val="001115F0"/>
    <w:rsid w:val="00113174"/>
    <w:rsid w:val="00130B35"/>
    <w:rsid w:val="00140064"/>
    <w:rsid w:val="001432F0"/>
    <w:rsid w:val="00163A4E"/>
    <w:rsid w:val="001659AD"/>
    <w:rsid w:val="001834C8"/>
    <w:rsid w:val="0019117E"/>
    <w:rsid w:val="001A5DA5"/>
    <w:rsid w:val="001B3963"/>
    <w:rsid w:val="001C1E9D"/>
    <w:rsid w:val="001C4934"/>
    <w:rsid w:val="001C61FA"/>
    <w:rsid w:val="001D02F9"/>
    <w:rsid w:val="001D7F6F"/>
    <w:rsid w:val="001E1C3B"/>
    <w:rsid w:val="001F4127"/>
    <w:rsid w:val="0023086E"/>
    <w:rsid w:val="00232217"/>
    <w:rsid w:val="00235609"/>
    <w:rsid w:val="00236C46"/>
    <w:rsid w:val="0025254A"/>
    <w:rsid w:val="00270387"/>
    <w:rsid w:val="00276E71"/>
    <w:rsid w:val="00281579"/>
    <w:rsid w:val="002868F5"/>
    <w:rsid w:val="002956BC"/>
    <w:rsid w:val="002A315B"/>
    <w:rsid w:val="002B105F"/>
    <w:rsid w:val="002B2BDB"/>
    <w:rsid w:val="002C5FC4"/>
    <w:rsid w:val="002D2FB4"/>
    <w:rsid w:val="002D4941"/>
    <w:rsid w:val="002D58A7"/>
    <w:rsid w:val="002E5FBF"/>
    <w:rsid w:val="00306C61"/>
    <w:rsid w:val="0031244A"/>
    <w:rsid w:val="003154AB"/>
    <w:rsid w:val="00315EF7"/>
    <w:rsid w:val="00347416"/>
    <w:rsid w:val="0035298C"/>
    <w:rsid w:val="00364D12"/>
    <w:rsid w:val="003662A5"/>
    <w:rsid w:val="0037582B"/>
    <w:rsid w:val="003811D7"/>
    <w:rsid w:val="00385F14"/>
    <w:rsid w:val="00386C00"/>
    <w:rsid w:val="00387C46"/>
    <w:rsid w:val="003941E2"/>
    <w:rsid w:val="003A45F0"/>
    <w:rsid w:val="003A7AEE"/>
    <w:rsid w:val="003D790E"/>
    <w:rsid w:val="003F63DB"/>
    <w:rsid w:val="00402F66"/>
    <w:rsid w:val="00414536"/>
    <w:rsid w:val="00436015"/>
    <w:rsid w:val="00455C2B"/>
    <w:rsid w:val="004660E1"/>
    <w:rsid w:val="00466174"/>
    <w:rsid w:val="004A4366"/>
    <w:rsid w:val="004B3AC7"/>
    <w:rsid w:val="004D12D6"/>
    <w:rsid w:val="004F5764"/>
    <w:rsid w:val="005116E9"/>
    <w:rsid w:val="005159AA"/>
    <w:rsid w:val="005233E3"/>
    <w:rsid w:val="00533725"/>
    <w:rsid w:val="00541621"/>
    <w:rsid w:val="00550B89"/>
    <w:rsid w:val="0056194E"/>
    <w:rsid w:val="005764E6"/>
    <w:rsid w:val="00586740"/>
    <w:rsid w:val="005868BD"/>
    <w:rsid w:val="00590DB0"/>
    <w:rsid w:val="005A559D"/>
    <w:rsid w:val="005A7D0C"/>
    <w:rsid w:val="005D2F00"/>
    <w:rsid w:val="005E6778"/>
    <w:rsid w:val="005F6F0A"/>
    <w:rsid w:val="00604319"/>
    <w:rsid w:val="00606CB1"/>
    <w:rsid w:val="00614F76"/>
    <w:rsid w:val="00617C53"/>
    <w:rsid w:val="00620FE2"/>
    <w:rsid w:val="00622603"/>
    <w:rsid w:val="00634D87"/>
    <w:rsid w:val="006427C2"/>
    <w:rsid w:val="006444DE"/>
    <w:rsid w:val="006516DD"/>
    <w:rsid w:val="00653F6E"/>
    <w:rsid w:val="00654801"/>
    <w:rsid w:val="00656BBE"/>
    <w:rsid w:val="0066086D"/>
    <w:rsid w:val="00676C77"/>
    <w:rsid w:val="006778E5"/>
    <w:rsid w:val="0068336F"/>
    <w:rsid w:val="00684A63"/>
    <w:rsid w:val="006A2AA4"/>
    <w:rsid w:val="006C18F2"/>
    <w:rsid w:val="006D6467"/>
    <w:rsid w:val="006F60A4"/>
    <w:rsid w:val="00701D69"/>
    <w:rsid w:val="0071679E"/>
    <w:rsid w:val="007173EA"/>
    <w:rsid w:val="0072254B"/>
    <w:rsid w:val="00730F98"/>
    <w:rsid w:val="0073432C"/>
    <w:rsid w:val="007374FF"/>
    <w:rsid w:val="00751EAD"/>
    <w:rsid w:val="007547F1"/>
    <w:rsid w:val="00755B70"/>
    <w:rsid w:val="00762202"/>
    <w:rsid w:val="00771EE1"/>
    <w:rsid w:val="00782C96"/>
    <w:rsid w:val="00796CE1"/>
    <w:rsid w:val="007A29D6"/>
    <w:rsid w:val="007B1DAF"/>
    <w:rsid w:val="007B1F35"/>
    <w:rsid w:val="007B7C1B"/>
    <w:rsid w:val="007C0070"/>
    <w:rsid w:val="007D06B0"/>
    <w:rsid w:val="007D0F95"/>
    <w:rsid w:val="007D3A84"/>
    <w:rsid w:val="007E7326"/>
    <w:rsid w:val="00805E4F"/>
    <w:rsid w:val="00811307"/>
    <w:rsid w:val="0082020E"/>
    <w:rsid w:val="00821C98"/>
    <w:rsid w:val="00826043"/>
    <w:rsid w:val="00831EC2"/>
    <w:rsid w:val="00857548"/>
    <w:rsid w:val="00857E72"/>
    <w:rsid w:val="008709AD"/>
    <w:rsid w:val="008750E5"/>
    <w:rsid w:val="00876569"/>
    <w:rsid w:val="008775FD"/>
    <w:rsid w:val="00894384"/>
    <w:rsid w:val="00897CD4"/>
    <w:rsid w:val="008A7EE4"/>
    <w:rsid w:val="008C1254"/>
    <w:rsid w:val="008C144D"/>
    <w:rsid w:val="008C2689"/>
    <w:rsid w:val="008D7ABD"/>
    <w:rsid w:val="008F5C6A"/>
    <w:rsid w:val="0090278A"/>
    <w:rsid w:val="00924F7D"/>
    <w:rsid w:val="00936AA1"/>
    <w:rsid w:val="00980722"/>
    <w:rsid w:val="0098264A"/>
    <w:rsid w:val="009857BA"/>
    <w:rsid w:val="00986790"/>
    <w:rsid w:val="00994D1D"/>
    <w:rsid w:val="009A003C"/>
    <w:rsid w:val="009A4AF2"/>
    <w:rsid w:val="009B6D5F"/>
    <w:rsid w:val="009B7615"/>
    <w:rsid w:val="009C2FB3"/>
    <w:rsid w:val="009D554A"/>
    <w:rsid w:val="009E5F85"/>
    <w:rsid w:val="009F6663"/>
    <w:rsid w:val="00A217EB"/>
    <w:rsid w:val="00A24B88"/>
    <w:rsid w:val="00A40B5B"/>
    <w:rsid w:val="00A4249E"/>
    <w:rsid w:val="00A52D8B"/>
    <w:rsid w:val="00A714F9"/>
    <w:rsid w:val="00A7363B"/>
    <w:rsid w:val="00A87679"/>
    <w:rsid w:val="00A87BB2"/>
    <w:rsid w:val="00A917EF"/>
    <w:rsid w:val="00A95536"/>
    <w:rsid w:val="00A9792D"/>
    <w:rsid w:val="00AA136A"/>
    <w:rsid w:val="00AB2D41"/>
    <w:rsid w:val="00AC0111"/>
    <w:rsid w:val="00AD390D"/>
    <w:rsid w:val="00AD4BB1"/>
    <w:rsid w:val="00AE4AA7"/>
    <w:rsid w:val="00B04DEF"/>
    <w:rsid w:val="00B06F24"/>
    <w:rsid w:val="00B10F8B"/>
    <w:rsid w:val="00B113BA"/>
    <w:rsid w:val="00B1163B"/>
    <w:rsid w:val="00B1193F"/>
    <w:rsid w:val="00B15ABF"/>
    <w:rsid w:val="00B25663"/>
    <w:rsid w:val="00B51BDC"/>
    <w:rsid w:val="00B5234C"/>
    <w:rsid w:val="00B561C0"/>
    <w:rsid w:val="00B60547"/>
    <w:rsid w:val="00B6420B"/>
    <w:rsid w:val="00B75058"/>
    <w:rsid w:val="00B773CE"/>
    <w:rsid w:val="00B8091A"/>
    <w:rsid w:val="00B83358"/>
    <w:rsid w:val="00B92E9C"/>
    <w:rsid w:val="00BB4288"/>
    <w:rsid w:val="00BB4F27"/>
    <w:rsid w:val="00BB6964"/>
    <w:rsid w:val="00BC4688"/>
    <w:rsid w:val="00BD0982"/>
    <w:rsid w:val="00BF3612"/>
    <w:rsid w:val="00BF7642"/>
    <w:rsid w:val="00C052CE"/>
    <w:rsid w:val="00C17BD6"/>
    <w:rsid w:val="00C21F7C"/>
    <w:rsid w:val="00C334A8"/>
    <w:rsid w:val="00C342C5"/>
    <w:rsid w:val="00C35134"/>
    <w:rsid w:val="00C51D1D"/>
    <w:rsid w:val="00C55990"/>
    <w:rsid w:val="00C60C05"/>
    <w:rsid w:val="00C80F78"/>
    <w:rsid w:val="00C875C6"/>
    <w:rsid w:val="00C91823"/>
    <w:rsid w:val="00C934F3"/>
    <w:rsid w:val="00CF0610"/>
    <w:rsid w:val="00CF21D3"/>
    <w:rsid w:val="00CF4DFF"/>
    <w:rsid w:val="00D008AB"/>
    <w:rsid w:val="00D00ED8"/>
    <w:rsid w:val="00D03C2F"/>
    <w:rsid w:val="00D0500A"/>
    <w:rsid w:val="00D06F23"/>
    <w:rsid w:val="00D074A5"/>
    <w:rsid w:val="00D07636"/>
    <w:rsid w:val="00D252BC"/>
    <w:rsid w:val="00D61585"/>
    <w:rsid w:val="00D623A6"/>
    <w:rsid w:val="00D645C9"/>
    <w:rsid w:val="00D81E59"/>
    <w:rsid w:val="00D85E28"/>
    <w:rsid w:val="00D97C99"/>
    <w:rsid w:val="00DB67E5"/>
    <w:rsid w:val="00DD1154"/>
    <w:rsid w:val="00E13368"/>
    <w:rsid w:val="00E15261"/>
    <w:rsid w:val="00E33283"/>
    <w:rsid w:val="00E35EA7"/>
    <w:rsid w:val="00E521B9"/>
    <w:rsid w:val="00E52742"/>
    <w:rsid w:val="00E555DF"/>
    <w:rsid w:val="00E63AE7"/>
    <w:rsid w:val="00E7526A"/>
    <w:rsid w:val="00E77D3B"/>
    <w:rsid w:val="00E93557"/>
    <w:rsid w:val="00E97B29"/>
    <w:rsid w:val="00EB3BFC"/>
    <w:rsid w:val="00EB583D"/>
    <w:rsid w:val="00EC0449"/>
    <w:rsid w:val="00EC4A98"/>
    <w:rsid w:val="00EF4B84"/>
    <w:rsid w:val="00F0661D"/>
    <w:rsid w:val="00F13221"/>
    <w:rsid w:val="00F31FDB"/>
    <w:rsid w:val="00F3283D"/>
    <w:rsid w:val="00F32C32"/>
    <w:rsid w:val="00F37117"/>
    <w:rsid w:val="00F567BE"/>
    <w:rsid w:val="00F60EBC"/>
    <w:rsid w:val="00F76F80"/>
    <w:rsid w:val="00F81318"/>
    <w:rsid w:val="00F84042"/>
    <w:rsid w:val="00F858AB"/>
    <w:rsid w:val="00F90198"/>
    <w:rsid w:val="00F92354"/>
    <w:rsid w:val="00F94D1A"/>
    <w:rsid w:val="00FA0802"/>
    <w:rsid w:val="00FA262E"/>
    <w:rsid w:val="00FA4BC1"/>
    <w:rsid w:val="00FB6895"/>
    <w:rsid w:val="00FE484E"/>
    <w:rsid w:val="00FF04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918D2"/>
  <w15:chartTrackingRefBased/>
  <w15:docId w15:val="{79D98CE0-B4CF-42BB-A705-CFA8EF93D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73CE"/>
    <w:rPr>
      <w:rFonts w:ascii="Arial" w:hAnsi="Arial" w:cs="Times New Roman"/>
      <w:kern w:val="0"/>
      <w:sz w:val="24"/>
      <w:szCs w:val="20"/>
      <w14:ligatures w14:val="none"/>
    </w:rPr>
  </w:style>
  <w:style w:type="paragraph" w:styleId="Heading1">
    <w:name w:val="heading 1"/>
    <w:aliases w:val="Outline1"/>
    <w:basedOn w:val="Normal"/>
    <w:next w:val="Normal"/>
    <w:link w:val="Heading1Char"/>
    <w:uiPriority w:val="9"/>
    <w:qFormat/>
    <w:rsid w:val="00C91823"/>
    <w:pPr>
      <w:numPr>
        <w:numId w:val="6"/>
      </w:numPr>
      <w:outlineLvl w:val="0"/>
    </w:pPr>
    <w:rPr>
      <w:kern w:val="24"/>
    </w:rPr>
  </w:style>
  <w:style w:type="paragraph" w:styleId="Heading2">
    <w:name w:val="heading 2"/>
    <w:aliases w:val="Outline2"/>
    <w:basedOn w:val="Normal"/>
    <w:next w:val="Normal"/>
    <w:link w:val="Heading2Char"/>
    <w:uiPriority w:val="9"/>
    <w:qFormat/>
    <w:rsid w:val="00C91823"/>
    <w:pPr>
      <w:numPr>
        <w:ilvl w:val="1"/>
        <w:numId w:val="6"/>
      </w:numPr>
      <w:outlineLvl w:val="1"/>
    </w:pPr>
    <w:rPr>
      <w:kern w:val="24"/>
    </w:rPr>
  </w:style>
  <w:style w:type="paragraph" w:styleId="Heading3">
    <w:name w:val="heading 3"/>
    <w:aliases w:val="Outline3"/>
    <w:basedOn w:val="Normal"/>
    <w:next w:val="Normal"/>
    <w:link w:val="Heading3Char"/>
    <w:qFormat/>
    <w:rsid w:val="00B773CE"/>
    <w:pPr>
      <w:numPr>
        <w:ilvl w:val="2"/>
        <w:numId w:val="6"/>
      </w:numPr>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B773CE"/>
    <w:pPr>
      <w:numPr>
        <w:numId w:val="5"/>
      </w:numPr>
      <w:tabs>
        <w:tab w:val="left" w:pos="360"/>
        <w:tab w:val="left" w:pos="1080"/>
        <w:tab w:val="left" w:pos="1800"/>
        <w:tab w:val="left" w:pos="3240"/>
      </w:tabs>
      <w:ind w:left="0" w:firstLine="0"/>
    </w:pPr>
  </w:style>
  <w:style w:type="paragraph" w:styleId="Footer">
    <w:name w:val="footer"/>
    <w:basedOn w:val="Normal"/>
    <w:link w:val="FooterChar"/>
    <w:rsid w:val="00C91823"/>
    <w:pPr>
      <w:tabs>
        <w:tab w:val="center" w:pos="4153"/>
        <w:tab w:val="right" w:pos="8306"/>
      </w:tabs>
    </w:pPr>
  </w:style>
  <w:style w:type="character" w:customStyle="1" w:styleId="FooterChar">
    <w:name w:val="Footer Char"/>
    <w:basedOn w:val="DefaultParagraphFont"/>
    <w:link w:val="Footer"/>
    <w:rsid w:val="00C91823"/>
    <w:rPr>
      <w:rFonts w:ascii="Arial" w:eastAsia="Times New Roman" w:hAnsi="Arial" w:cs="Times New Roman"/>
      <w:sz w:val="24"/>
      <w:szCs w:val="20"/>
    </w:rPr>
  </w:style>
  <w:style w:type="paragraph" w:styleId="Header">
    <w:name w:val="header"/>
    <w:basedOn w:val="Normal"/>
    <w:link w:val="HeaderChar"/>
    <w:rsid w:val="00C91823"/>
    <w:pPr>
      <w:tabs>
        <w:tab w:val="center" w:pos="4153"/>
        <w:tab w:val="right" w:pos="8306"/>
      </w:tabs>
    </w:pPr>
  </w:style>
  <w:style w:type="character" w:customStyle="1" w:styleId="HeaderChar">
    <w:name w:val="Header Char"/>
    <w:basedOn w:val="DefaultParagraphFont"/>
    <w:link w:val="Header"/>
    <w:rsid w:val="00C91823"/>
    <w:rPr>
      <w:rFonts w:ascii="Arial" w:eastAsia="Times New Roman" w:hAnsi="Arial" w:cs="Times New Roman"/>
      <w:sz w:val="24"/>
      <w:szCs w:val="20"/>
    </w:rPr>
  </w:style>
  <w:style w:type="character" w:customStyle="1" w:styleId="Heading1Char">
    <w:name w:val="Heading 1 Char"/>
    <w:aliases w:val="Outline1 Char"/>
    <w:basedOn w:val="DefaultParagraphFont"/>
    <w:link w:val="Heading1"/>
    <w:uiPriority w:val="9"/>
    <w:rsid w:val="00C91823"/>
    <w:rPr>
      <w:rFonts w:ascii="Arial" w:eastAsia="Times New Roman" w:hAnsi="Arial" w:cs="Times New Roman"/>
      <w:kern w:val="24"/>
      <w:sz w:val="24"/>
      <w:szCs w:val="20"/>
    </w:rPr>
  </w:style>
  <w:style w:type="character" w:customStyle="1" w:styleId="Heading2Char">
    <w:name w:val="Heading 2 Char"/>
    <w:aliases w:val="Outline2 Char"/>
    <w:basedOn w:val="DefaultParagraphFont"/>
    <w:link w:val="Heading2"/>
    <w:uiPriority w:val="9"/>
    <w:rsid w:val="00C91823"/>
    <w:rPr>
      <w:rFonts w:ascii="Arial" w:eastAsia="Times New Roman" w:hAnsi="Arial" w:cs="Times New Roman"/>
      <w:kern w:val="24"/>
      <w:sz w:val="24"/>
      <w:szCs w:val="20"/>
    </w:rPr>
  </w:style>
  <w:style w:type="character" w:customStyle="1" w:styleId="Heading3Char">
    <w:name w:val="Heading 3 Char"/>
    <w:aliases w:val="Outline3 Char"/>
    <w:basedOn w:val="DefaultParagraphFont"/>
    <w:link w:val="Heading3"/>
    <w:rsid w:val="00C91823"/>
    <w:rPr>
      <w:rFonts w:ascii="Arial" w:hAnsi="Arial" w:cs="Times New Roman"/>
      <w:kern w:val="24"/>
      <w:sz w:val="24"/>
      <w:szCs w:val="20"/>
    </w:rPr>
  </w:style>
  <w:style w:type="paragraph" w:customStyle="1" w:styleId="Outline4">
    <w:name w:val="Outline4"/>
    <w:basedOn w:val="Normal"/>
    <w:next w:val="Normal"/>
    <w:rsid w:val="00C91823"/>
    <w:pPr>
      <w:ind w:left="2160"/>
    </w:pPr>
    <w:rPr>
      <w:kern w:val="24"/>
    </w:rPr>
  </w:style>
  <w:style w:type="paragraph" w:customStyle="1" w:styleId="Outline5">
    <w:name w:val="Outline5"/>
    <w:basedOn w:val="Normal"/>
    <w:next w:val="Normal"/>
    <w:rsid w:val="00C91823"/>
    <w:pPr>
      <w:ind w:left="720"/>
    </w:pPr>
    <w:rPr>
      <w:kern w:val="24"/>
    </w:rPr>
  </w:style>
  <w:style w:type="paragraph" w:customStyle="1" w:styleId="Outline6">
    <w:name w:val="Outline6"/>
    <w:basedOn w:val="Normal"/>
    <w:next w:val="Normal"/>
    <w:rsid w:val="00C91823"/>
    <w:pPr>
      <w:spacing w:after="240"/>
      <w:ind w:left="2160"/>
    </w:pPr>
    <w:rPr>
      <w:kern w:val="24"/>
    </w:rPr>
  </w:style>
  <w:style w:type="paragraph" w:customStyle="1" w:styleId="Outline7">
    <w:name w:val="Outline7"/>
    <w:basedOn w:val="Normal"/>
    <w:next w:val="Normal"/>
    <w:rsid w:val="00C91823"/>
    <w:pPr>
      <w:spacing w:after="240"/>
      <w:ind w:left="720"/>
    </w:pPr>
    <w:rPr>
      <w:kern w:val="24"/>
    </w:rPr>
  </w:style>
  <w:style w:type="paragraph" w:styleId="NormalWeb">
    <w:name w:val="Normal (Web)"/>
    <w:basedOn w:val="Normal"/>
    <w:uiPriority w:val="99"/>
    <w:unhideWhenUsed/>
    <w:rsid w:val="002868F5"/>
    <w:pPr>
      <w:spacing w:before="100" w:beforeAutospacing="1" w:after="100" w:afterAutospacing="1"/>
    </w:pPr>
    <w:rPr>
      <w:rFonts w:ascii="Times New Roman" w:hAnsi="Times New Roman"/>
      <w:szCs w:val="24"/>
      <w:lang w:eastAsia="en-GB"/>
    </w:rPr>
  </w:style>
  <w:style w:type="character" w:styleId="Hyperlink">
    <w:name w:val="Hyperlink"/>
    <w:basedOn w:val="DefaultParagraphFont"/>
    <w:uiPriority w:val="99"/>
    <w:unhideWhenUsed/>
    <w:rsid w:val="002868F5"/>
    <w:rPr>
      <w:color w:val="0000FF"/>
      <w:u w:val="single"/>
    </w:rPr>
  </w:style>
  <w:style w:type="paragraph" w:styleId="FootnoteText">
    <w:name w:val="footnote text"/>
    <w:basedOn w:val="Normal"/>
    <w:link w:val="FootnoteTextChar"/>
    <w:uiPriority w:val="99"/>
    <w:semiHidden/>
    <w:unhideWhenUsed/>
    <w:rsid w:val="006427C2"/>
    <w:rPr>
      <w:rFonts w:ascii="Calibri" w:eastAsiaTheme="minorHAnsi" w:hAnsi="Calibri" w:cs="Calibri"/>
      <w:sz w:val="20"/>
    </w:rPr>
  </w:style>
  <w:style w:type="character" w:customStyle="1" w:styleId="FootnoteTextChar">
    <w:name w:val="Footnote Text Char"/>
    <w:basedOn w:val="DefaultParagraphFont"/>
    <w:link w:val="FootnoteText"/>
    <w:uiPriority w:val="99"/>
    <w:semiHidden/>
    <w:rsid w:val="006427C2"/>
    <w:rPr>
      <w:rFonts w:ascii="Calibri" w:eastAsiaTheme="minorHAnsi" w:hAnsi="Calibri" w:cs="Calibri"/>
      <w:kern w:val="0"/>
      <w:sz w:val="20"/>
      <w:szCs w:val="20"/>
      <w14:ligatures w14:val="none"/>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6427C2"/>
    <w:rPr>
      <w:rFonts w:ascii="Arial" w:hAnsi="Arial" w:cs="Arial"/>
    </w:rPr>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List Paragraph12,Recommendati"/>
    <w:basedOn w:val="Normal"/>
    <w:link w:val="ListParagraphChar"/>
    <w:uiPriority w:val="34"/>
    <w:qFormat/>
    <w:rsid w:val="006427C2"/>
    <w:pPr>
      <w:ind w:left="720"/>
      <w:contextualSpacing/>
    </w:pPr>
    <w:rPr>
      <w:rFonts w:cs="Arial"/>
      <w:kern w:val="2"/>
      <w:sz w:val="22"/>
      <w:szCs w:val="22"/>
      <w14:ligatures w14:val="standardContextual"/>
    </w:rPr>
  </w:style>
  <w:style w:type="character" w:styleId="FootnoteReference">
    <w:name w:val="footnote reference"/>
    <w:basedOn w:val="DefaultParagraphFont"/>
    <w:uiPriority w:val="99"/>
    <w:semiHidden/>
    <w:unhideWhenUsed/>
    <w:rsid w:val="006427C2"/>
    <w:rPr>
      <w:vertAlign w:val="superscript"/>
    </w:rPr>
  </w:style>
  <w:style w:type="character" w:customStyle="1" w:styleId="cf01">
    <w:name w:val="cf01"/>
    <w:basedOn w:val="DefaultParagraphFont"/>
    <w:rsid w:val="006427C2"/>
    <w:rPr>
      <w:rFonts w:ascii="Segoe UI" w:hAnsi="Segoe UI" w:cs="Segoe UI" w:hint="default"/>
      <w:sz w:val="18"/>
      <w:szCs w:val="18"/>
    </w:rPr>
  </w:style>
  <w:style w:type="paragraph" w:customStyle="1" w:styleId="pf0">
    <w:name w:val="pf0"/>
    <w:basedOn w:val="Normal"/>
    <w:rsid w:val="00980722"/>
    <w:pPr>
      <w:spacing w:before="100" w:beforeAutospacing="1" w:after="100" w:afterAutospacing="1"/>
    </w:pPr>
    <w:rPr>
      <w:rFonts w:ascii="Times New Roman" w:hAnsi="Times New Roman"/>
      <w:szCs w:val="24"/>
      <w:lang w:eastAsia="en-GB"/>
    </w:rPr>
  </w:style>
  <w:style w:type="paragraph" w:styleId="CommentText">
    <w:name w:val="annotation text"/>
    <w:basedOn w:val="Normal"/>
    <w:link w:val="CommentTextChar"/>
    <w:uiPriority w:val="99"/>
    <w:unhideWhenUsed/>
    <w:rsid w:val="00140064"/>
    <w:rPr>
      <w:rFonts w:ascii="Calibri" w:eastAsiaTheme="minorHAnsi" w:hAnsi="Calibri" w:cs="Calibri"/>
      <w:sz w:val="20"/>
    </w:rPr>
  </w:style>
  <w:style w:type="character" w:customStyle="1" w:styleId="CommentTextChar">
    <w:name w:val="Comment Text Char"/>
    <w:basedOn w:val="DefaultParagraphFont"/>
    <w:link w:val="CommentText"/>
    <w:uiPriority w:val="99"/>
    <w:rsid w:val="00140064"/>
    <w:rPr>
      <w:rFonts w:ascii="Calibri" w:eastAsiaTheme="minorHAnsi" w:hAnsi="Calibri" w:cs="Calibri"/>
      <w:kern w:val="0"/>
      <w:sz w:val="20"/>
      <w:szCs w:val="20"/>
      <w14:ligatures w14:val="none"/>
    </w:rPr>
  </w:style>
  <w:style w:type="character" w:styleId="CommentReference">
    <w:name w:val="annotation reference"/>
    <w:basedOn w:val="DefaultParagraphFont"/>
    <w:uiPriority w:val="99"/>
    <w:semiHidden/>
    <w:unhideWhenUsed/>
    <w:rsid w:val="00140064"/>
    <w:rPr>
      <w:sz w:val="16"/>
      <w:szCs w:val="16"/>
    </w:rPr>
  </w:style>
  <w:style w:type="paragraph" w:styleId="CommentSubject">
    <w:name w:val="annotation subject"/>
    <w:basedOn w:val="CommentText"/>
    <w:next w:val="CommentText"/>
    <w:link w:val="CommentSubjectChar"/>
    <w:uiPriority w:val="99"/>
    <w:semiHidden/>
    <w:unhideWhenUsed/>
    <w:rsid w:val="000A2B14"/>
    <w:rPr>
      <w:rFonts w:ascii="Arial" w:eastAsia="Times New Roman" w:hAnsi="Arial" w:cs="Times New Roman"/>
      <w:b/>
      <w:bCs/>
    </w:rPr>
  </w:style>
  <w:style w:type="character" w:customStyle="1" w:styleId="CommentSubjectChar">
    <w:name w:val="Comment Subject Char"/>
    <w:basedOn w:val="CommentTextChar"/>
    <w:link w:val="CommentSubject"/>
    <w:uiPriority w:val="99"/>
    <w:semiHidden/>
    <w:rsid w:val="000A2B14"/>
    <w:rPr>
      <w:rFonts w:ascii="Arial" w:eastAsiaTheme="minorHAnsi" w:hAnsi="Arial" w:cs="Times New Roman"/>
      <w:b/>
      <w:bCs/>
      <w:kern w:val="0"/>
      <w:sz w:val="20"/>
      <w:szCs w:val="20"/>
      <w14:ligatures w14:val="none"/>
    </w:rPr>
  </w:style>
  <w:style w:type="paragraph" w:styleId="BalloonText">
    <w:name w:val="Balloon Text"/>
    <w:basedOn w:val="Normal"/>
    <w:link w:val="BalloonTextChar"/>
    <w:uiPriority w:val="99"/>
    <w:semiHidden/>
    <w:unhideWhenUsed/>
    <w:rsid w:val="000A2B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B14"/>
    <w:rPr>
      <w:rFonts w:ascii="Segoe UI" w:hAnsi="Segoe UI" w:cs="Segoe UI"/>
      <w:kern w:val="0"/>
      <w:sz w:val="18"/>
      <w:szCs w:val="18"/>
      <w14:ligatures w14:val="none"/>
    </w:rPr>
  </w:style>
  <w:style w:type="paragraph" w:styleId="Revision">
    <w:name w:val="Revision"/>
    <w:hidden/>
    <w:uiPriority w:val="99"/>
    <w:semiHidden/>
    <w:rsid w:val="007C0070"/>
    <w:rPr>
      <w:rFonts w:ascii="Arial" w:hAnsi="Arial" w:cs="Times New Roman"/>
      <w:kern w:val="0"/>
      <w:sz w:val="24"/>
      <w:szCs w:val="20"/>
      <w14:ligatures w14:val="none"/>
    </w:rPr>
  </w:style>
  <w:style w:type="character" w:styleId="FollowedHyperlink">
    <w:name w:val="FollowedHyperlink"/>
    <w:basedOn w:val="DefaultParagraphFont"/>
    <w:uiPriority w:val="99"/>
    <w:semiHidden/>
    <w:unhideWhenUsed/>
    <w:rsid w:val="002D2FB4"/>
    <w:rPr>
      <w:color w:val="954F72" w:themeColor="followedHyperlink"/>
      <w:u w:val="single"/>
    </w:rPr>
  </w:style>
  <w:style w:type="character" w:customStyle="1" w:styleId="UnresolvedMention">
    <w:name w:val="Unresolved Mention"/>
    <w:basedOn w:val="DefaultParagraphFont"/>
    <w:uiPriority w:val="99"/>
    <w:semiHidden/>
    <w:unhideWhenUsed/>
    <w:rsid w:val="00730F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8330">
      <w:bodyDiv w:val="1"/>
      <w:marLeft w:val="0"/>
      <w:marRight w:val="0"/>
      <w:marTop w:val="0"/>
      <w:marBottom w:val="0"/>
      <w:divBdr>
        <w:top w:val="none" w:sz="0" w:space="0" w:color="auto"/>
        <w:left w:val="none" w:sz="0" w:space="0" w:color="auto"/>
        <w:bottom w:val="none" w:sz="0" w:space="0" w:color="auto"/>
        <w:right w:val="none" w:sz="0" w:space="0" w:color="auto"/>
      </w:divBdr>
    </w:div>
    <w:div w:id="72821772">
      <w:bodyDiv w:val="1"/>
      <w:marLeft w:val="0"/>
      <w:marRight w:val="0"/>
      <w:marTop w:val="0"/>
      <w:marBottom w:val="0"/>
      <w:divBdr>
        <w:top w:val="none" w:sz="0" w:space="0" w:color="auto"/>
        <w:left w:val="none" w:sz="0" w:space="0" w:color="auto"/>
        <w:bottom w:val="none" w:sz="0" w:space="0" w:color="auto"/>
        <w:right w:val="none" w:sz="0" w:space="0" w:color="auto"/>
      </w:divBdr>
    </w:div>
    <w:div w:id="143932962">
      <w:bodyDiv w:val="1"/>
      <w:marLeft w:val="0"/>
      <w:marRight w:val="0"/>
      <w:marTop w:val="0"/>
      <w:marBottom w:val="0"/>
      <w:divBdr>
        <w:top w:val="none" w:sz="0" w:space="0" w:color="auto"/>
        <w:left w:val="none" w:sz="0" w:space="0" w:color="auto"/>
        <w:bottom w:val="none" w:sz="0" w:space="0" w:color="auto"/>
        <w:right w:val="none" w:sz="0" w:space="0" w:color="auto"/>
      </w:divBdr>
      <w:divsChild>
        <w:div w:id="2129618968">
          <w:marLeft w:val="0"/>
          <w:marRight w:val="0"/>
          <w:marTop w:val="0"/>
          <w:marBottom w:val="0"/>
          <w:divBdr>
            <w:top w:val="none" w:sz="0" w:space="0" w:color="auto"/>
            <w:left w:val="none" w:sz="0" w:space="0" w:color="auto"/>
            <w:bottom w:val="none" w:sz="0" w:space="0" w:color="auto"/>
            <w:right w:val="none" w:sz="0" w:space="0" w:color="auto"/>
          </w:divBdr>
          <w:divsChild>
            <w:div w:id="1818499618">
              <w:marLeft w:val="0"/>
              <w:marRight w:val="0"/>
              <w:marTop w:val="0"/>
              <w:marBottom w:val="0"/>
              <w:divBdr>
                <w:top w:val="none" w:sz="0" w:space="0" w:color="auto"/>
                <w:left w:val="none" w:sz="0" w:space="0" w:color="auto"/>
                <w:bottom w:val="none" w:sz="0" w:space="0" w:color="auto"/>
                <w:right w:val="none" w:sz="0" w:space="0" w:color="auto"/>
              </w:divBdr>
            </w:div>
            <w:div w:id="206375968">
              <w:marLeft w:val="0"/>
              <w:marRight w:val="0"/>
              <w:marTop w:val="0"/>
              <w:marBottom w:val="0"/>
              <w:divBdr>
                <w:top w:val="none" w:sz="0" w:space="0" w:color="auto"/>
                <w:left w:val="none" w:sz="0" w:space="0" w:color="auto"/>
                <w:bottom w:val="none" w:sz="0" w:space="0" w:color="auto"/>
                <w:right w:val="none" w:sz="0" w:space="0" w:color="auto"/>
              </w:divBdr>
            </w:div>
            <w:div w:id="70629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99921">
      <w:bodyDiv w:val="1"/>
      <w:marLeft w:val="0"/>
      <w:marRight w:val="0"/>
      <w:marTop w:val="0"/>
      <w:marBottom w:val="0"/>
      <w:divBdr>
        <w:top w:val="none" w:sz="0" w:space="0" w:color="auto"/>
        <w:left w:val="none" w:sz="0" w:space="0" w:color="auto"/>
        <w:bottom w:val="none" w:sz="0" w:space="0" w:color="auto"/>
        <w:right w:val="none" w:sz="0" w:space="0" w:color="auto"/>
      </w:divBdr>
    </w:div>
    <w:div w:id="522473551">
      <w:bodyDiv w:val="1"/>
      <w:marLeft w:val="0"/>
      <w:marRight w:val="0"/>
      <w:marTop w:val="0"/>
      <w:marBottom w:val="0"/>
      <w:divBdr>
        <w:top w:val="none" w:sz="0" w:space="0" w:color="auto"/>
        <w:left w:val="none" w:sz="0" w:space="0" w:color="auto"/>
        <w:bottom w:val="none" w:sz="0" w:space="0" w:color="auto"/>
        <w:right w:val="none" w:sz="0" w:space="0" w:color="auto"/>
      </w:divBdr>
    </w:div>
    <w:div w:id="528417702">
      <w:bodyDiv w:val="1"/>
      <w:marLeft w:val="0"/>
      <w:marRight w:val="0"/>
      <w:marTop w:val="0"/>
      <w:marBottom w:val="0"/>
      <w:divBdr>
        <w:top w:val="none" w:sz="0" w:space="0" w:color="auto"/>
        <w:left w:val="none" w:sz="0" w:space="0" w:color="auto"/>
        <w:bottom w:val="none" w:sz="0" w:space="0" w:color="auto"/>
        <w:right w:val="none" w:sz="0" w:space="0" w:color="auto"/>
      </w:divBdr>
    </w:div>
    <w:div w:id="536091891">
      <w:bodyDiv w:val="1"/>
      <w:marLeft w:val="0"/>
      <w:marRight w:val="0"/>
      <w:marTop w:val="0"/>
      <w:marBottom w:val="0"/>
      <w:divBdr>
        <w:top w:val="none" w:sz="0" w:space="0" w:color="auto"/>
        <w:left w:val="none" w:sz="0" w:space="0" w:color="auto"/>
        <w:bottom w:val="none" w:sz="0" w:space="0" w:color="auto"/>
        <w:right w:val="none" w:sz="0" w:space="0" w:color="auto"/>
      </w:divBdr>
    </w:div>
    <w:div w:id="647130593">
      <w:bodyDiv w:val="1"/>
      <w:marLeft w:val="0"/>
      <w:marRight w:val="0"/>
      <w:marTop w:val="0"/>
      <w:marBottom w:val="0"/>
      <w:divBdr>
        <w:top w:val="none" w:sz="0" w:space="0" w:color="auto"/>
        <w:left w:val="none" w:sz="0" w:space="0" w:color="auto"/>
        <w:bottom w:val="none" w:sz="0" w:space="0" w:color="auto"/>
        <w:right w:val="none" w:sz="0" w:space="0" w:color="auto"/>
      </w:divBdr>
    </w:div>
    <w:div w:id="1033266004">
      <w:bodyDiv w:val="1"/>
      <w:marLeft w:val="0"/>
      <w:marRight w:val="0"/>
      <w:marTop w:val="0"/>
      <w:marBottom w:val="0"/>
      <w:divBdr>
        <w:top w:val="none" w:sz="0" w:space="0" w:color="auto"/>
        <w:left w:val="none" w:sz="0" w:space="0" w:color="auto"/>
        <w:bottom w:val="none" w:sz="0" w:space="0" w:color="auto"/>
        <w:right w:val="none" w:sz="0" w:space="0" w:color="auto"/>
      </w:divBdr>
      <w:divsChild>
        <w:div w:id="126819608">
          <w:marLeft w:val="0"/>
          <w:marRight w:val="0"/>
          <w:marTop w:val="0"/>
          <w:marBottom w:val="0"/>
          <w:divBdr>
            <w:top w:val="none" w:sz="0" w:space="0" w:color="auto"/>
            <w:left w:val="none" w:sz="0" w:space="0" w:color="auto"/>
            <w:bottom w:val="none" w:sz="0" w:space="0" w:color="auto"/>
            <w:right w:val="none" w:sz="0" w:space="0" w:color="auto"/>
          </w:divBdr>
        </w:div>
      </w:divsChild>
    </w:div>
    <w:div w:id="1119180787">
      <w:bodyDiv w:val="1"/>
      <w:marLeft w:val="0"/>
      <w:marRight w:val="0"/>
      <w:marTop w:val="0"/>
      <w:marBottom w:val="0"/>
      <w:divBdr>
        <w:top w:val="none" w:sz="0" w:space="0" w:color="auto"/>
        <w:left w:val="none" w:sz="0" w:space="0" w:color="auto"/>
        <w:bottom w:val="none" w:sz="0" w:space="0" w:color="auto"/>
        <w:right w:val="none" w:sz="0" w:space="0" w:color="auto"/>
      </w:divBdr>
    </w:div>
    <w:div w:id="1190025384">
      <w:bodyDiv w:val="1"/>
      <w:marLeft w:val="0"/>
      <w:marRight w:val="0"/>
      <w:marTop w:val="0"/>
      <w:marBottom w:val="0"/>
      <w:divBdr>
        <w:top w:val="none" w:sz="0" w:space="0" w:color="auto"/>
        <w:left w:val="none" w:sz="0" w:space="0" w:color="auto"/>
        <w:bottom w:val="none" w:sz="0" w:space="0" w:color="auto"/>
        <w:right w:val="none" w:sz="0" w:space="0" w:color="auto"/>
      </w:divBdr>
    </w:div>
    <w:div w:id="1192691132">
      <w:bodyDiv w:val="1"/>
      <w:marLeft w:val="0"/>
      <w:marRight w:val="0"/>
      <w:marTop w:val="0"/>
      <w:marBottom w:val="0"/>
      <w:divBdr>
        <w:top w:val="none" w:sz="0" w:space="0" w:color="auto"/>
        <w:left w:val="none" w:sz="0" w:space="0" w:color="auto"/>
        <w:bottom w:val="none" w:sz="0" w:space="0" w:color="auto"/>
        <w:right w:val="none" w:sz="0" w:space="0" w:color="auto"/>
      </w:divBdr>
    </w:div>
    <w:div w:id="1221406846">
      <w:bodyDiv w:val="1"/>
      <w:marLeft w:val="0"/>
      <w:marRight w:val="0"/>
      <w:marTop w:val="0"/>
      <w:marBottom w:val="0"/>
      <w:divBdr>
        <w:top w:val="none" w:sz="0" w:space="0" w:color="auto"/>
        <w:left w:val="none" w:sz="0" w:space="0" w:color="auto"/>
        <w:bottom w:val="none" w:sz="0" w:space="0" w:color="auto"/>
        <w:right w:val="none" w:sz="0" w:space="0" w:color="auto"/>
      </w:divBdr>
    </w:div>
    <w:div w:id="1255213969">
      <w:bodyDiv w:val="1"/>
      <w:marLeft w:val="0"/>
      <w:marRight w:val="0"/>
      <w:marTop w:val="0"/>
      <w:marBottom w:val="0"/>
      <w:divBdr>
        <w:top w:val="none" w:sz="0" w:space="0" w:color="auto"/>
        <w:left w:val="none" w:sz="0" w:space="0" w:color="auto"/>
        <w:bottom w:val="none" w:sz="0" w:space="0" w:color="auto"/>
        <w:right w:val="none" w:sz="0" w:space="0" w:color="auto"/>
      </w:divBdr>
    </w:div>
    <w:div w:id="1342972483">
      <w:bodyDiv w:val="1"/>
      <w:marLeft w:val="0"/>
      <w:marRight w:val="0"/>
      <w:marTop w:val="0"/>
      <w:marBottom w:val="0"/>
      <w:divBdr>
        <w:top w:val="none" w:sz="0" w:space="0" w:color="auto"/>
        <w:left w:val="none" w:sz="0" w:space="0" w:color="auto"/>
        <w:bottom w:val="none" w:sz="0" w:space="0" w:color="auto"/>
        <w:right w:val="none" w:sz="0" w:space="0" w:color="auto"/>
      </w:divBdr>
      <w:divsChild>
        <w:div w:id="241070066">
          <w:marLeft w:val="0"/>
          <w:marRight w:val="0"/>
          <w:marTop w:val="0"/>
          <w:marBottom w:val="0"/>
          <w:divBdr>
            <w:top w:val="none" w:sz="0" w:space="0" w:color="auto"/>
            <w:left w:val="none" w:sz="0" w:space="0" w:color="auto"/>
            <w:bottom w:val="none" w:sz="0" w:space="0" w:color="auto"/>
            <w:right w:val="none" w:sz="0" w:space="0" w:color="auto"/>
          </w:divBdr>
          <w:divsChild>
            <w:div w:id="1157841555">
              <w:marLeft w:val="0"/>
              <w:marRight w:val="0"/>
              <w:marTop w:val="0"/>
              <w:marBottom w:val="0"/>
              <w:divBdr>
                <w:top w:val="none" w:sz="0" w:space="0" w:color="auto"/>
                <w:left w:val="none" w:sz="0" w:space="0" w:color="auto"/>
                <w:bottom w:val="none" w:sz="0" w:space="0" w:color="auto"/>
                <w:right w:val="none" w:sz="0" w:space="0" w:color="auto"/>
              </w:divBdr>
            </w:div>
            <w:div w:id="721829894">
              <w:marLeft w:val="0"/>
              <w:marRight w:val="0"/>
              <w:marTop w:val="0"/>
              <w:marBottom w:val="0"/>
              <w:divBdr>
                <w:top w:val="none" w:sz="0" w:space="0" w:color="auto"/>
                <w:left w:val="none" w:sz="0" w:space="0" w:color="auto"/>
                <w:bottom w:val="none" w:sz="0" w:space="0" w:color="auto"/>
                <w:right w:val="none" w:sz="0" w:space="0" w:color="auto"/>
              </w:divBdr>
            </w:div>
            <w:div w:id="91409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07812">
      <w:bodyDiv w:val="1"/>
      <w:marLeft w:val="0"/>
      <w:marRight w:val="0"/>
      <w:marTop w:val="0"/>
      <w:marBottom w:val="0"/>
      <w:divBdr>
        <w:top w:val="none" w:sz="0" w:space="0" w:color="auto"/>
        <w:left w:val="none" w:sz="0" w:space="0" w:color="auto"/>
        <w:bottom w:val="none" w:sz="0" w:space="0" w:color="auto"/>
        <w:right w:val="none" w:sz="0" w:space="0" w:color="auto"/>
      </w:divBdr>
    </w:div>
    <w:div w:id="1557156605">
      <w:bodyDiv w:val="1"/>
      <w:marLeft w:val="0"/>
      <w:marRight w:val="0"/>
      <w:marTop w:val="0"/>
      <w:marBottom w:val="0"/>
      <w:divBdr>
        <w:top w:val="none" w:sz="0" w:space="0" w:color="auto"/>
        <w:left w:val="none" w:sz="0" w:space="0" w:color="auto"/>
        <w:bottom w:val="none" w:sz="0" w:space="0" w:color="auto"/>
        <w:right w:val="none" w:sz="0" w:space="0" w:color="auto"/>
      </w:divBdr>
    </w:div>
    <w:div w:id="1640915004">
      <w:bodyDiv w:val="1"/>
      <w:marLeft w:val="0"/>
      <w:marRight w:val="0"/>
      <w:marTop w:val="0"/>
      <w:marBottom w:val="0"/>
      <w:divBdr>
        <w:top w:val="none" w:sz="0" w:space="0" w:color="auto"/>
        <w:left w:val="none" w:sz="0" w:space="0" w:color="auto"/>
        <w:bottom w:val="none" w:sz="0" w:space="0" w:color="auto"/>
        <w:right w:val="none" w:sz="0" w:space="0" w:color="auto"/>
      </w:divBdr>
      <w:divsChild>
        <w:div w:id="237833690">
          <w:marLeft w:val="0"/>
          <w:marRight w:val="0"/>
          <w:marTop w:val="0"/>
          <w:marBottom w:val="0"/>
          <w:divBdr>
            <w:top w:val="none" w:sz="0" w:space="0" w:color="auto"/>
            <w:left w:val="none" w:sz="0" w:space="0" w:color="auto"/>
            <w:bottom w:val="none" w:sz="0" w:space="0" w:color="auto"/>
            <w:right w:val="none" w:sz="0" w:space="0" w:color="auto"/>
          </w:divBdr>
          <w:divsChild>
            <w:div w:id="1635213983">
              <w:marLeft w:val="0"/>
              <w:marRight w:val="0"/>
              <w:marTop w:val="0"/>
              <w:marBottom w:val="0"/>
              <w:divBdr>
                <w:top w:val="none" w:sz="0" w:space="0" w:color="auto"/>
                <w:left w:val="none" w:sz="0" w:space="0" w:color="auto"/>
                <w:bottom w:val="none" w:sz="0" w:space="0" w:color="auto"/>
                <w:right w:val="none" w:sz="0" w:space="0" w:color="auto"/>
              </w:divBdr>
            </w:div>
            <w:div w:id="156656842">
              <w:marLeft w:val="0"/>
              <w:marRight w:val="0"/>
              <w:marTop w:val="0"/>
              <w:marBottom w:val="0"/>
              <w:divBdr>
                <w:top w:val="none" w:sz="0" w:space="0" w:color="auto"/>
                <w:left w:val="none" w:sz="0" w:space="0" w:color="auto"/>
                <w:bottom w:val="none" w:sz="0" w:space="0" w:color="auto"/>
                <w:right w:val="none" w:sz="0" w:space="0" w:color="auto"/>
              </w:divBdr>
            </w:div>
            <w:div w:id="1006715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885193">
      <w:bodyDiv w:val="1"/>
      <w:marLeft w:val="0"/>
      <w:marRight w:val="0"/>
      <w:marTop w:val="0"/>
      <w:marBottom w:val="0"/>
      <w:divBdr>
        <w:top w:val="none" w:sz="0" w:space="0" w:color="auto"/>
        <w:left w:val="none" w:sz="0" w:space="0" w:color="auto"/>
        <w:bottom w:val="none" w:sz="0" w:space="0" w:color="auto"/>
        <w:right w:val="none" w:sz="0" w:space="0" w:color="auto"/>
      </w:divBdr>
    </w:div>
    <w:div w:id="1768960220">
      <w:bodyDiv w:val="1"/>
      <w:marLeft w:val="0"/>
      <w:marRight w:val="0"/>
      <w:marTop w:val="0"/>
      <w:marBottom w:val="0"/>
      <w:divBdr>
        <w:top w:val="none" w:sz="0" w:space="0" w:color="auto"/>
        <w:left w:val="none" w:sz="0" w:space="0" w:color="auto"/>
        <w:bottom w:val="none" w:sz="0" w:space="0" w:color="auto"/>
        <w:right w:val="none" w:sz="0" w:space="0" w:color="auto"/>
      </w:divBdr>
    </w:div>
    <w:div w:id="1827357661">
      <w:bodyDiv w:val="1"/>
      <w:marLeft w:val="0"/>
      <w:marRight w:val="0"/>
      <w:marTop w:val="0"/>
      <w:marBottom w:val="0"/>
      <w:divBdr>
        <w:top w:val="none" w:sz="0" w:space="0" w:color="auto"/>
        <w:left w:val="none" w:sz="0" w:space="0" w:color="auto"/>
        <w:bottom w:val="none" w:sz="0" w:space="0" w:color="auto"/>
        <w:right w:val="none" w:sz="0" w:space="0" w:color="auto"/>
      </w:divBdr>
    </w:div>
    <w:div w:id="1887594878">
      <w:bodyDiv w:val="1"/>
      <w:marLeft w:val="0"/>
      <w:marRight w:val="0"/>
      <w:marTop w:val="0"/>
      <w:marBottom w:val="0"/>
      <w:divBdr>
        <w:top w:val="none" w:sz="0" w:space="0" w:color="auto"/>
        <w:left w:val="none" w:sz="0" w:space="0" w:color="auto"/>
        <w:bottom w:val="none" w:sz="0" w:space="0" w:color="auto"/>
        <w:right w:val="none" w:sz="0" w:space="0" w:color="auto"/>
      </w:divBdr>
    </w:div>
    <w:div w:id="1915431543">
      <w:bodyDiv w:val="1"/>
      <w:marLeft w:val="0"/>
      <w:marRight w:val="0"/>
      <w:marTop w:val="0"/>
      <w:marBottom w:val="0"/>
      <w:divBdr>
        <w:top w:val="none" w:sz="0" w:space="0" w:color="auto"/>
        <w:left w:val="none" w:sz="0" w:space="0" w:color="auto"/>
        <w:bottom w:val="none" w:sz="0" w:space="0" w:color="auto"/>
        <w:right w:val="none" w:sz="0" w:space="0" w:color="auto"/>
      </w:divBdr>
    </w:div>
    <w:div w:id="2001930841">
      <w:bodyDiv w:val="1"/>
      <w:marLeft w:val="0"/>
      <w:marRight w:val="0"/>
      <w:marTop w:val="0"/>
      <w:marBottom w:val="0"/>
      <w:divBdr>
        <w:top w:val="none" w:sz="0" w:space="0" w:color="auto"/>
        <w:left w:val="none" w:sz="0" w:space="0" w:color="auto"/>
        <w:bottom w:val="none" w:sz="0" w:space="0" w:color="auto"/>
        <w:right w:val="none" w:sz="0" w:space="0" w:color="auto"/>
      </w:divBdr>
    </w:div>
    <w:div w:id="2004770754">
      <w:bodyDiv w:val="1"/>
      <w:marLeft w:val="0"/>
      <w:marRight w:val="0"/>
      <w:marTop w:val="0"/>
      <w:marBottom w:val="0"/>
      <w:divBdr>
        <w:top w:val="none" w:sz="0" w:space="0" w:color="auto"/>
        <w:left w:val="none" w:sz="0" w:space="0" w:color="auto"/>
        <w:bottom w:val="none" w:sz="0" w:space="0" w:color="auto"/>
        <w:right w:val="none" w:sz="0" w:space="0" w:color="auto"/>
      </w:divBdr>
    </w:div>
    <w:div w:id="2024045626">
      <w:bodyDiv w:val="1"/>
      <w:marLeft w:val="0"/>
      <w:marRight w:val="0"/>
      <w:marTop w:val="0"/>
      <w:marBottom w:val="0"/>
      <w:divBdr>
        <w:top w:val="none" w:sz="0" w:space="0" w:color="auto"/>
        <w:left w:val="none" w:sz="0" w:space="0" w:color="auto"/>
        <w:bottom w:val="none" w:sz="0" w:space="0" w:color="auto"/>
        <w:right w:val="none" w:sz="0" w:space="0" w:color="auto"/>
      </w:divBdr>
    </w:div>
    <w:div w:id="214041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cotcourts.gov.uk/the-courts/supreme-courts/about-the-court-of-session/high-court/criminal-proceedings-transcripts" TargetMode="External"/><Relationship Id="rId18" Type="http://schemas.openxmlformats.org/officeDocument/2006/relationships/hyperlink" Target="mailto:transcriptions@scotcourts.gov.uk"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legislation.gov.uk/ukpga/1995/46/section/94" TargetMode="External"/><Relationship Id="rId17" Type="http://schemas.openxmlformats.org/officeDocument/2006/relationships/hyperlink" Target="https://www.mygov.scot/victim-witness-support" TargetMode="External"/><Relationship Id="rId2" Type="http://schemas.openxmlformats.org/officeDocument/2006/relationships/customXml" Target="../customXml/item2.xml"/><Relationship Id="rId16" Type="http://schemas.openxmlformats.org/officeDocument/2006/relationships/hyperlink" Target="https://www.scotcourts.gov.uk/docs/default-source/default-document-library/privacy-notice.pdf?sfvrsn=2d25f6fe_1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scotcourts.gov.uk/the-courts/supreme-courts/about-the-court-of-session/high-court/criminal-proceedings-transcripts" TargetMode="External"/><Relationship Id="rId10" Type="http://schemas.openxmlformats.org/officeDocument/2006/relationships/footnotes" Target="footnotes.xml"/><Relationship Id="rId19" Type="http://schemas.openxmlformats.org/officeDocument/2006/relationships/hyperlink" Target="mailto:court.transcriptspilot@gov.sco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cotcourts.gov.uk/docs/default-source/default-document-library/transcripts/court-transcripts---draft-application-form---pilot-for-sexual-offences-victims).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A46255427</value>
    </field>
    <field name="Objective-Title">
      <value order="0">Guidance to support funding applications for transcripts - Pilot for sexual offences victims January 2024 draft 3</value>
    </field>
    <field name="Objective-Description">
      <value order="0"/>
    </field>
    <field name="Objective-CreationStamp">
      <value order="0">2023-12-01T15:21:30Z</value>
    </field>
    <field name="Objective-IsApproved">
      <value order="0">false</value>
    </field>
    <field name="Objective-IsPublished">
      <value order="0">true</value>
    </field>
    <field name="Objective-DatePublished">
      <value order="0">2024-02-28T11:12:55Z</value>
    </field>
    <field name="Objective-ModificationStamp">
      <value order="0">2024-02-28T11:12:55Z</value>
    </field>
    <field name="Objective-Owner">
      <value order="0">Gibbons, Jeff J (U413896)</value>
    </field>
    <field name="Objective-Path">
      <value order="0">Objective Global Folder:SG File Plan:People, communities and living:Women:General:Advice and policy: Women - general:Violence Against Women and Girls (VAWG): Strategic Development: Advice and Policy: Women: Part 7: 2023-2028</value>
    </field>
    <field name="Objective-Parent">
      <value order="0">Violence Against Women and Girls (VAWG): Strategic Development: Advice and Policy: Women: Part 7: 2023-2028</value>
    </field>
    <field name="Objective-State">
      <value order="0">Published</value>
    </field>
    <field name="Objective-VersionId">
      <value order="0">vA71303352</value>
    </field>
    <field name="Objective-Version">
      <value order="0">24.0</value>
    </field>
    <field name="Objective-VersionNumber">
      <value order="0">25</value>
    </field>
    <field name="Objective-VersionComment">
      <value order="0"/>
    </field>
    <field name="Objective-FileNumber">
      <value order="0">POL/39691</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_activity xmlns="b067f909-0c3b-49ee-aa03-ee4652559c60"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A5D9D1411E1DB42B0B50674A896EFDF" ma:contentTypeVersion="15" ma:contentTypeDescription="Create a new document." ma:contentTypeScope="" ma:versionID="6d038e08d8f4f6fa18feb2d9ae2c1b94">
  <xsd:schema xmlns:xsd="http://www.w3.org/2001/XMLSchema" xmlns:xs="http://www.w3.org/2001/XMLSchema" xmlns:p="http://schemas.microsoft.com/office/2006/metadata/properties" xmlns:ns3="b067f909-0c3b-49ee-aa03-ee4652559c60" xmlns:ns4="2f5a0128-8f73-41f2-9442-55e57d98424c" targetNamespace="http://schemas.microsoft.com/office/2006/metadata/properties" ma:root="true" ma:fieldsID="c57b0d339f70aa707dd40b81e209388c" ns3:_="" ns4:_="">
    <xsd:import namespace="b067f909-0c3b-49ee-aa03-ee4652559c60"/>
    <xsd:import namespace="2f5a0128-8f73-41f2-9442-55e57d98424c"/>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SearchProperties" minOccurs="0"/>
                <xsd:element ref="ns3:MediaServiceGenerationTime" minOccurs="0"/>
                <xsd:element ref="ns3:MediaServiceEventHashCode" minOccurs="0"/>
                <xsd:element ref="ns3:MediaServiceDateTaken" minOccurs="0"/>
                <xsd:element ref="ns3:MediaServiceSystemTags" minOccurs="0"/>
                <xsd:element ref="ns3:MediaLengthInSecond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67f909-0c3b-49ee-aa03-ee4652559c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5a0128-8f73-41f2-9442-55e57d98424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3B6EE69C-9E72-422B-8CFA-78CEA27025B7}">
  <ds:schemaRefs>
    <ds:schemaRef ds:uri="http://purl.org/dc/terms/"/>
    <ds:schemaRef ds:uri="http://www.w3.org/XML/1998/namespace"/>
    <ds:schemaRef ds:uri="http://schemas.microsoft.com/office/2006/documentManagement/types"/>
    <ds:schemaRef ds:uri="2f5a0128-8f73-41f2-9442-55e57d98424c"/>
    <ds:schemaRef ds:uri="http://purl.org/dc/elements/1.1/"/>
    <ds:schemaRef ds:uri="http://schemas.microsoft.com/office/infopath/2007/PartnerControls"/>
    <ds:schemaRef ds:uri="b067f909-0c3b-49ee-aa03-ee4652559c60"/>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FF5E5962-7A2D-43C2-8A7B-7256503D6F0D}">
  <ds:schemaRefs>
    <ds:schemaRef ds:uri="http://schemas.microsoft.com/sharepoint/v3/contenttype/forms"/>
  </ds:schemaRefs>
</ds:datastoreItem>
</file>

<file path=customXml/itemProps4.xml><?xml version="1.0" encoding="utf-8"?>
<ds:datastoreItem xmlns:ds="http://schemas.openxmlformats.org/officeDocument/2006/customXml" ds:itemID="{670B0428-2AB9-464B-A1FF-0248AA8411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67f909-0c3b-49ee-aa03-ee4652559c60"/>
    <ds:schemaRef ds:uri="2f5a0128-8f73-41f2-9442-55e57d984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78332C-A800-44C9-8A6A-1D01B6150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1589</Words>
  <Characters>9059</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Ria Phillips</dc:creator>
  <cp:keywords/>
  <dc:description/>
  <cp:lastModifiedBy>Scott, Emma</cp:lastModifiedBy>
  <cp:revision>2</cp:revision>
  <dcterms:created xsi:type="dcterms:W3CDTF">2025-02-05T12:02:00Z</dcterms:created>
  <dcterms:modified xsi:type="dcterms:W3CDTF">2025-02-05T12:02:00Z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A46255427</vt:lpwstr>
  </property>
  <property fmtid="{D5CDD505-2E9C-101B-9397-08002B2CF9AE}" pid="4" name="Objective-Title">
    <vt:lpwstr>Guidance to support funding applications for transcripts - Pilot for sexual offences victims January 2024 draft 3</vt:lpwstr>
  </property>
  <property fmtid="{D5CDD505-2E9C-101B-9397-08002B2CF9AE}" pid="5" name="Objective-Description">
    <vt:lpwstr/>
  </property>
  <property fmtid="{D5CDD505-2E9C-101B-9397-08002B2CF9AE}" pid="6" name="Objective-CreationStamp">
    <vt:filetime>2023-12-01T15:21:30Z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2024-02-28T11:12:55Z</vt:filetime>
  </property>
  <property fmtid="{D5CDD505-2E9C-101B-9397-08002B2CF9AE}" pid="10" name="Objective-ModificationStamp">
    <vt:filetime>2024-02-28T11:12:55Z</vt:filetime>
  </property>
  <property fmtid="{D5CDD505-2E9C-101B-9397-08002B2CF9AE}" pid="11" name="Objective-Owner">
    <vt:lpwstr>Gibbons, Jeff J (U413896)</vt:lpwstr>
  </property>
  <property fmtid="{D5CDD505-2E9C-101B-9397-08002B2CF9AE}" pid="12" name="Objective-Path">
    <vt:lpwstr>Objective Global Folder:SG File Plan:People, communities and living:Women:General:Advice and policy: Women - general:Violence Against Women and Girls (VAWG): Strategic Development: Advice and Policy: Women: Part 7: 2023-2028</vt:lpwstr>
  </property>
  <property fmtid="{D5CDD505-2E9C-101B-9397-08002B2CF9AE}" pid="13" name="Objective-Parent">
    <vt:lpwstr>Violence Against Women and Girls (VAWG): Strategic Development: Advice and Policy: Women: Part 7: 2023-2028</vt:lpwstr>
  </property>
  <property fmtid="{D5CDD505-2E9C-101B-9397-08002B2CF9AE}" pid="14" name="Objective-State">
    <vt:lpwstr>Published</vt:lpwstr>
  </property>
  <property fmtid="{D5CDD505-2E9C-101B-9397-08002B2CF9AE}" pid="15" name="Objective-VersionId">
    <vt:lpwstr>vA71303352</vt:lpwstr>
  </property>
  <property fmtid="{D5CDD505-2E9C-101B-9397-08002B2CF9AE}" pid="16" name="Objective-Version">
    <vt:lpwstr>24.0</vt:lpwstr>
  </property>
  <property fmtid="{D5CDD505-2E9C-101B-9397-08002B2CF9AE}" pid="17" name="Objective-VersionNumber">
    <vt:r8>25</vt:r8>
  </property>
  <property fmtid="{D5CDD505-2E9C-101B-9397-08002B2CF9AE}" pid="18" name="Objective-VersionComment">
    <vt:lpwstr/>
  </property>
  <property fmtid="{D5CDD505-2E9C-101B-9397-08002B2CF9AE}" pid="19" name="Objective-FileNumber">
    <vt:lpwstr>POL/39691</vt:lpwstr>
  </property>
  <property fmtid="{D5CDD505-2E9C-101B-9397-08002B2CF9AE}" pid="20" name="Objective-Classification">
    <vt:lpwstr>OFFICIAL</vt:lpwstr>
  </property>
  <property fmtid="{D5CDD505-2E9C-101B-9397-08002B2CF9AE}" pid="21" name="Objective-Caveats">
    <vt:lpwstr>Caveat for access to SG Fileplan</vt:lpwstr>
  </property>
  <property fmtid="{D5CDD505-2E9C-101B-9397-08002B2CF9AE}" pid="22" name="Objective-Date of Original">
    <vt:lpwstr/>
  </property>
  <property fmtid="{D5CDD505-2E9C-101B-9397-08002B2CF9AE}" pid="23" name="Objective-Date Received">
    <vt:lpwstr/>
  </property>
  <property fmtid="{D5CDD505-2E9C-101B-9397-08002B2CF9AE}" pid="24" name="Objective-SG Web Publication - Category">
    <vt:lpwstr/>
  </property>
  <property fmtid="{D5CDD505-2E9C-101B-9397-08002B2CF9AE}" pid="25" name="Objective-SG Web Publication - Category 2 Classification">
    <vt:lpwstr/>
  </property>
  <property fmtid="{D5CDD505-2E9C-101B-9397-08002B2CF9AE}" pid="26" name="Objective-Connect Creator">
    <vt:lpwstr/>
  </property>
  <property fmtid="{D5CDD505-2E9C-101B-9397-08002B2CF9AE}" pid="27" name="Objective-Required Redaction">
    <vt:lpwstr/>
  </property>
  <property fmtid="{D5CDD505-2E9C-101B-9397-08002B2CF9AE}" pid="28" name="ContentTypeId">
    <vt:lpwstr>0x010100DA5D9D1411E1DB42B0B50674A896EFDF</vt:lpwstr>
  </property>
</Properties>
</file>